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62D7" w14:textId="610F3C9D" w:rsidR="003E6EC6" w:rsidRDefault="003E6EC6" w:rsidP="003E6EC6">
      <w:pPr>
        <w:rPr>
          <w:sz w:val="20"/>
          <w:lang w:val="da-DK"/>
        </w:rPr>
      </w:pPr>
      <w:r>
        <w:rPr>
          <w:sz w:val="20"/>
          <w:lang w:val="da-DK"/>
        </w:rPr>
        <w:t xml:space="preserve">Udgivelsesdato </w:t>
      </w:r>
      <w:r w:rsidR="005705B0">
        <w:rPr>
          <w:sz w:val="20"/>
          <w:lang w:val="da-DK"/>
        </w:rPr>
        <w:t>7. juni 2019</w:t>
      </w:r>
      <w:r w:rsidR="00590C67">
        <w:rPr>
          <w:sz w:val="20"/>
          <w:lang w:val="da-DK"/>
        </w:rPr>
        <w:tab/>
      </w:r>
      <w:r w:rsidR="00590C67">
        <w:rPr>
          <w:sz w:val="20"/>
          <w:lang w:val="da-DK"/>
        </w:rPr>
        <w:tab/>
      </w:r>
      <w:r w:rsidR="00590C67">
        <w:rPr>
          <w:sz w:val="20"/>
          <w:lang w:val="da-DK"/>
        </w:rPr>
        <w:tab/>
      </w:r>
      <w:r w:rsidR="00590C67">
        <w:rPr>
          <w:sz w:val="20"/>
          <w:lang w:val="da-DK"/>
        </w:rPr>
        <w:tab/>
      </w:r>
      <w:r w:rsidR="00590C67">
        <w:rPr>
          <w:sz w:val="20"/>
          <w:lang w:val="da-DK"/>
        </w:rPr>
        <w:tab/>
      </w:r>
      <w:r w:rsidR="00590C67">
        <w:rPr>
          <w:sz w:val="20"/>
          <w:lang w:val="da-DK"/>
        </w:rPr>
        <w:tab/>
      </w:r>
      <w:r w:rsidR="00590C67">
        <w:rPr>
          <w:sz w:val="20"/>
          <w:lang w:val="da-DK"/>
        </w:rPr>
        <w:tab/>
      </w:r>
      <w:r w:rsidR="00590C67">
        <w:rPr>
          <w:sz w:val="20"/>
          <w:lang w:val="da-DK"/>
        </w:rPr>
        <w:tab/>
        <w:t xml:space="preserve">Version </w:t>
      </w:r>
      <w:r w:rsidR="005705B0">
        <w:rPr>
          <w:sz w:val="20"/>
          <w:lang w:val="da-DK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291F90" w14:paraId="69446C74" w14:textId="77777777" w:rsidTr="003E6EC6">
        <w:tc>
          <w:tcPr>
            <w:tcW w:w="9495" w:type="dxa"/>
            <w:shd w:val="clear" w:color="auto" w:fill="auto"/>
          </w:tcPr>
          <w:p w14:paraId="4FB18B93" w14:textId="77777777" w:rsidR="008D5FAC" w:rsidRDefault="008D5FAC" w:rsidP="00FE4E74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1. Identifikation af stoffet/materialet og leverandøren</w:t>
            </w:r>
          </w:p>
        </w:tc>
      </w:tr>
    </w:tbl>
    <w:p w14:paraId="0101871F" w14:textId="77777777" w:rsidR="00B75E00" w:rsidRPr="00B75E00" w:rsidRDefault="009B0D25" w:rsidP="009B0D25">
      <w:pPr>
        <w:tabs>
          <w:tab w:val="left" w:pos="2977"/>
        </w:tabs>
        <w:spacing w:before="120"/>
        <w:rPr>
          <w:b/>
          <w:lang w:val="da-DK"/>
        </w:rPr>
      </w:pPr>
      <w:r>
        <w:rPr>
          <w:b/>
          <w:sz w:val="20"/>
          <w:lang w:val="da-DK"/>
        </w:rPr>
        <w:t>1.1 Produktidentifikator</w:t>
      </w:r>
      <w:r w:rsidR="00B75E00" w:rsidRPr="009B0D25">
        <w:rPr>
          <w:b/>
          <w:sz w:val="20"/>
          <w:lang w:val="da-DK"/>
        </w:rPr>
        <w:t>:</w:t>
      </w:r>
      <w:r>
        <w:rPr>
          <w:b/>
          <w:sz w:val="20"/>
          <w:lang w:val="da-DK"/>
        </w:rPr>
        <w:tab/>
      </w:r>
      <w:r w:rsidR="00590C67" w:rsidRPr="00590C67">
        <w:rPr>
          <w:b/>
          <w:lang w:val="da-DK"/>
        </w:rPr>
        <w:t>Glidemiddel Super</w:t>
      </w:r>
    </w:p>
    <w:p w14:paraId="32A94FBC" w14:textId="77777777" w:rsidR="00B75E00" w:rsidRDefault="009B0D25" w:rsidP="009B0D25">
      <w:pPr>
        <w:tabs>
          <w:tab w:val="left" w:pos="284"/>
        </w:tabs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      </w:t>
      </w:r>
      <w:r w:rsidR="00B75E00" w:rsidRPr="00B75E00">
        <w:rPr>
          <w:b/>
          <w:sz w:val="20"/>
          <w:lang w:val="da-DK"/>
        </w:rPr>
        <w:t>Produktregistreringsnummer</w:t>
      </w:r>
      <w:r w:rsidR="00B75E00">
        <w:rPr>
          <w:sz w:val="20"/>
          <w:lang w:val="da-DK"/>
        </w:rPr>
        <w:tab/>
      </w:r>
      <w:r w:rsidR="005D1C36">
        <w:rPr>
          <w:sz w:val="20"/>
          <w:lang w:val="da-DK"/>
        </w:rPr>
        <w:t xml:space="preserve"> - </w:t>
      </w:r>
      <w:r w:rsidR="00B75E00">
        <w:rPr>
          <w:sz w:val="20"/>
          <w:lang w:val="da-DK"/>
        </w:rPr>
        <w:tab/>
      </w:r>
    </w:p>
    <w:p w14:paraId="24649DDD" w14:textId="77777777" w:rsidR="00590C67" w:rsidRDefault="009B0D25" w:rsidP="009B0D25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1.2 </w:t>
      </w:r>
      <w:r w:rsidR="00590C67" w:rsidRPr="00590C67">
        <w:rPr>
          <w:b/>
          <w:sz w:val="20"/>
          <w:lang w:val="da-DK"/>
        </w:rPr>
        <w:t>Relevante identificerede anvendelser for stoffet eller blandingen</w:t>
      </w:r>
      <w:r w:rsidRPr="00B75E00">
        <w:rPr>
          <w:b/>
          <w:sz w:val="20"/>
          <w:lang w:val="da-DK"/>
        </w:rPr>
        <w:t>:</w:t>
      </w:r>
      <w:r w:rsidRPr="00B75E00">
        <w:rPr>
          <w:sz w:val="20"/>
          <w:lang w:val="da-DK"/>
        </w:rPr>
        <w:t xml:space="preserve"> </w:t>
      </w:r>
    </w:p>
    <w:p w14:paraId="4308FFF7" w14:textId="77777777" w:rsidR="009B0D25" w:rsidRDefault="009B0D25" w:rsidP="00590C67">
      <w:pPr>
        <w:tabs>
          <w:tab w:val="left" w:pos="2977"/>
        </w:tabs>
        <w:rPr>
          <w:sz w:val="20"/>
          <w:lang w:val="da-DK"/>
        </w:rPr>
      </w:pPr>
      <w:r>
        <w:rPr>
          <w:sz w:val="20"/>
          <w:lang w:val="da-DK"/>
        </w:rPr>
        <w:tab/>
      </w:r>
      <w:r w:rsidR="00590C67">
        <w:rPr>
          <w:sz w:val="20"/>
          <w:lang w:val="da-DK"/>
        </w:rPr>
        <w:t>Glide</w:t>
      </w:r>
      <w:r w:rsidR="00291F90">
        <w:rPr>
          <w:sz w:val="20"/>
          <w:lang w:val="da-DK"/>
        </w:rPr>
        <w:t>middel</w:t>
      </w:r>
    </w:p>
    <w:p w14:paraId="4B506C4D" w14:textId="77777777" w:rsidR="00590C67" w:rsidRDefault="009B0D25" w:rsidP="009B0D25">
      <w:pPr>
        <w:tabs>
          <w:tab w:val="left" w:pos="2977"/>
        </w:tabs>
        <w:spacing w:before="120"/>
        <w:rPr>
          <w:b/>
          <w:sz w:val="20"/>
          <w:lang w:val="da-DK"/>
        </w:rPr>
      </w:pPr>
      <w:r w:rsidRPr="009B0D25">
        <w:rPr>
          <w:b/>
          <w:sz w:val="20"/>
          <w:lang w:val="da-DK"/>
        </w:rPr>
        <w:t xml:space="preserve">1.3 </w:t>
      </w:r>
      <w:r w:rsidR="00590C67">
        <w:rPr>
          <w:b/>
          <w:sz w:val="20"/>
          <w:lang w:val="da-DK"/>
        </w:rPr>
        <w:t>Nærmere o</w:t>
      </w:r>
      <w:r w:rsidRPr="009B0D25">
        <w:rPr>
          <w:b/>
          <w:sz w:val="20"/>
          <w:lang w:val="da-DK"/>
        </w:rPr>
        <w:t>plysninger om leverandøren</w:t>
      </w:r>
      <w:r w:rsidR="00590C67">
        <w:rPr>
          <w:b/>
          <w:sz w:val="20"/>
          <w:lang w:val="da-DK"/>
        </w:rPr>
        <w:t xml:space="preserve"> af sikkerhedsdatabladet</w:t>
      </w:r>
      <w:r w:rsidR="008D5FAC" w:rsidRPr="009B0D25">
        <w:rPr>
          <w:b/>
          <w:sz w:val="20"/>
          <w:lang w:val="da-DK"/>
        </w:rPr>
        <w:t>:</w:t>
      </w:r>
      <w:r w:rsidR="00B75E00" w:rsidRPr="009B0D25">
        <w:rPr>
          <w:b/>
          <w:sz w:val="20"/>
          <w:lang w:val="da-DK"/>
        </w:rPr>
        <w:t xml:space="preserve"> </w:t>
      </w:r>
    </w:p>
    <w:p w14:paraId="6757A5BB" w14:textId="77777777" w:rsidR="00B75E00" w:rsidRPr="009B0D25" w:rsidRDefault="00590C67" w:rsidP="00590C67">
      <w:pPr>
        <w:tabs>
          <w:tab w:val="left" w:pos="2977"/>
        </w:tabs>
        <w:rPr>
          <w:sz w:val="20"/>
          <w:lang w:val="da-DK"/>
        </w:rPr>
      </w:pPr>
      <w:r>
        <w:rPr>
          <w:sz w:val="20"/>
          <w:lang w:val="da-DK"/>
        </w:rPr>
        <w:tab/>
      </w:r>
      <w:r w:rsidR="00FE4E74">
        <w:rPr>
          <w:sz w:val="20"/>
          <w:lang w:val="da-DK"/>
        </w:rPr>
        <w:t xml:space="preserve">Kemitura </w:t>
      </w:r>
      <w:r w:rsidR="00B75E00" w:rsidRPr="009B0D25">
        <w:rPr>
          <w:sz w:val="20"/>
          <w:lang w:val="da-DK"/>
        </w:rPr>
        <w:t xml:space="preserve">A/S </w:t>
      </w:r>
    </w:p>
    <w:p w14:paraId="287DD605" w14:textId="77777777" w:rsidR="00B75E00" w:rsidRPr="00B75E00" w:rsidRDefault="00B75E00" w:rsidP="009B0D25">
      <w:pPr>
        <w:ind w:left="2160" w:firstLine="817"/>
        <w:rPr>
          <w:sz w:val="20"/>
          <w:lang w:val="da-DK"/>
        </w:rPr>
      </w:pPr>
      <w:r w:rsidRPr="00B75E00">
        <w:rPr>
          <w:sz w:val="20"/>
          <w:lang w:val="da-DK"/>
        </w:rPr>
        <w:t>Industrivej 9</w:t>
      </w:r>
    </w:p>
    <w:p w14:paraId="7E88448C" w14:textId="77777777" w:rsidR="00B75E00" w:rsidRPr="00B75E00" w:rsidRDefault="00B75E00" w:rsidP="009B0D25">
      <w:pPr>
        <w:ind w:left="2160" w:firstLine="817"/>
        <w:rPr>
          <w:sz w:val="20"/>
          <w:lang w:val="da-DK"/>
        </w:rPr>
      </w:pPr>
      <w:proofErr w:type="gramStart"/>
      <w:r w:rsidRPr="00B75E00">
        <w:rPr>
          <w:sz w:val="20"/>
          <w:lang w:val="da-DK"/>
        </w:rPr>
        <w:t>3540  Lynge</w:t>
      </w:r>
      <w:proofErr w:type="gramEnd"/>
    </w:p>
    <w:p w14:paraId="4CBA9AAE" w14:textId="77777777" w:rsidR="00B75E00" w:rsidRPr="009B0D25" w:rsidRDefault="00B75E00" w:rsidP="009B0D25">
      <w:pPr>
        <w:ind w:left="2160" w:firstLine="817"/>
        <w:rPr>
          <w:sz w:val="20"/>
          <w:lang w:val="da-DK"/>
        </w:rPr>
      </w:pPr>
      <w:r w:rsidRPr="009B0D25">
        <w:rPr>
          <w:sz w:val="20"/>
          <w:lang w:val="da-DK"/>
        </w:rPr>
        <w:t>Tlf.: 47 17 18 55</w:t>
      </w:r>
    </w:p>
    <w:p w14:paraId="2DCCEDBD" w14:textId="77777777" w:rsidR="00B75E00" w:rsidRPr="00291F90" w:rsidRDefault="00B75E00" w:rsidP="009B0D25">
      <w:pPr>
        <w:ind w:left="2160" w:firstLine="817"/>
        <w:rPr>
          <w:sz w:val="20"/>
          <w:lang w:val="da-DK"/>
        </w:rPr>
      </w:pPr>
      <w:r w:rsidRPr="00291F90">
        <w:rPr>
          <w:sz w:val="20"/>
          <w:lang w:val="da-DK"/>
        </w:rPr>
        <w:t>Fax: 47 17 25 11</w:t>
      </w:r>
    </w:p>
    <w:p w14:paraId="29C92E0C" w14:textId="77777777" w:rsidR="00B75E00" w:rsidRPr="00291F90" w:rsidRDefault="00B75E00" w:rsidP="009B0D25">
      <w:pPr>
        <w:ind w:left="2160" w:firstLine="817"/>
        <w:rPr>
          <w:sz w:val="20"/>
          <w:lang w:val="da-DK"/>
        </w:rPr>
      </w:pPr>
      <w:r w:rsidRPr="00291F90">
        <w:rPr>
          <w:sz w:val="20"/>
          <w:lang w:val="da-DK"/>
        </w:rPr>
        <w:t xml:space="preserve">e-mail: </w:t>
      </w:r>
      <w:hyperlink r:id="rId6" w:history="1">
        <w:r w:rsidRPr="00291F90">
          <w:rPr>
            <w:rStyle w:val="Hyperlink"/>
            <w:sz w:val="20"/>
            <w:lang w:val="da-DK"/>
          </w:rPr>
          <w:t>kemitura@kemitura.com</w:t>
        </w:r>
      </w:hyperlink>
    </w:p>
    <w:p w14:paraId="25F859A7" w14:textId="77777777" w:rsidR="00B75E00" w:rsidRDefault="00B75E00" w:rsidP="009B0D25">
      <w:pPr>
        <w:ind w:left="2160" w:firstLine="817"/>
        <w:rPr>
          <w:sz w:val="20"/>
          <w:lang w:val="da-DK"/>
        </w:rPr>
      </w:pPr>
      <w:r>
        <w:rPr>
          <w:sz w:val="20"/>
          <w:lang w:val="da-DK"/>
        </w:rPr>
        <w:t xml:space="preserve">WEB: </w:t>
      </w:r>
      <w:hyperlink r:id="rId7" w:history="1">
        <w:r w:rsidRPr="0042396C">
          <w:rPr>
            <w:rStyle w:val="Hyperlink"/>
            <w:sz w:val="20"/>
            <w:lang w:val="da-DK"/>
          </w:rPr>
          <w:t>www.kemitura.com</w:t>
        </w:r>
      </w:hyperlink>
    </w:p>
    <w:p w14:paraId="43942699" w14:textId="77777777" w:rsidR="00B75E00" w:rsidRPr="00B75E00" w:rsidRDefault="009B0D25" w:rsidP="009B0D25">
      <w:pPr>
        <w:tabs>
          <w:tab w:val="left" w:pos="2977"/>
        </w:tabs>
        <w:spacing w:before="120" w:after="100" w:afterAutospacing="1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1.4 </w:t>
      </w:r>
      <w:r w:rsidR="00B75E00">
        <w:rPr>
          <w:b/>
          <w:sz w:val="20"/>
          <w:lang w:val="da-DK"/>
        </w:rPr>
        <w:t>Nødtelefon</w:t>
      </w:r>
      <w:r w:rsidR="00B75E00">
        <w:rPr>
          <w:b/>
          <w:sz w:val="20"/>
          <w:lang w:val="da-DK"/>
        </w:rPr>
        <w:tab/>
      </w:r>
      <w:r w:rsidR="00B75E00" w:rsidRPr="00B75E00">
        <w:rPr>
          <w:sz w:val="20"/>
          <w:lang w:val="da-DK"/>
        </w:rPr>
        <w:t>Ring 112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9B0D25" w14:paraId="0DF539B5" w14:textId="77777777" w:rsidTr="003E6EC6">
        <w:tc>
          <w:tcPr>
            <w:tcW w:w="9495" w:type="dxa"/>
          </w:tcPr>
          <w:p w14:paraId="259987A3" w14:textId="77777777" w:rsidR="008D5FAC" w:rsidRDefault="008D5FAC" w:rsidP="003E6EC6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2. </w:t>
            </w:r>
            <w:r w:rsidR="003E6EC6">
              <w:rPr>
                <w:b/>
                <w:lang w:val="de-DE"/>
              </w:rPr>
              <w:t>Fareidentifikation</w:t>
            </w:r>
          </w:p>
        </w:tc>
      </w:tr>
    </w:tbl>
    <w:p w14:paraId="13B37ECB" w14:textId="77777777" w:rsidR="00151410" w:rsidRPr="0099397F" w:rsidRDefault="009B0D25" w:rsidP="009B0D25">
      <w:pPr>
        <w:tabs>
          <w:tab w:val="left" w:pos="2977"/>
        </w:tabs>
        <w:spacing w:before="120"/>
        <w:rPr>
          <w:sz w:val="20"/>
          <w:lang w:val="en-US"/>
        </w:rPr>
      </w:pPr>
      <w:r>
        <w:rPr>
          <w:b/>
          <w:sz w:val="20"/>
          <w:lang w:val="da-DK"/>
        </w:rPr>
        <w:t xml:space="preserve">2.1 </w:t>
      </w:r>
      <w:r w:rsidR="003E6EC6" w:rsidRPr="003E6EC6">
        <w:rPr>
          <w:b/>
          <w:sz w:val="20"/>
          <w:lang w:val="da-DK"/>
        </w:rPr>
        <w:t>Klassificering</w:t>
      </w:r>
      <w:r w:rsidR="00590C67">
        <w:rPr>
          <w:b/>
          <w:sz w:val="20"/>
          <w:lang w:val="da-DK"/>
        </w:rPr>
        <w:t xml:space="preserve"> af stoffet eller blandingen</w:t>
      </w:r>
      <w:r w:rsidR="00151410">
        <w:rPr>
          <w:b/>
          <w:sz w:val="20"/>
          <w:lang w:val="da-DK"/>
        </w:rPr>
        <w:t>:</w:t>
      </w:r>
    </w:p>
    <w:p w14:paraId="6813E166" w14:textId="77777777" w:rsidR="003E6EC6" w:rsidRPr="0099397F" w:rsidRDefault="00151410" w:rsidP="00422AE8">
      <w:pPr>
        <w:ind w:left="2160" w:firstLine="817"/>
        <w:rPr>
          <w:sz w:val="20"/>
          <w:lang w:val="en-US"/>
        </w:rPr>
      </w:pPr>
      <w:r w:rsidRPr="0099397F">
        <w:rPr>
          <w:sz w:val="20"/>
          <w:lang w:val="en-US"/>
        </w:rPr>
        <w:t xml:space="preserve">CLP 1272/2008 </w:t>
      </w:r>
      <w:r w:rsidRPr="0099397F">
        <w:rPr>
          <w:sz w:val="20"/>
          <w:lang w:val="en-US"/>
        </w:rPr>
        <w:tab/>
      </w:r>
      <w:proofErr w:type="spellStart"/>
      <w:r w:rsidR="00291F90">
        <w:rPr>
          <w:sz w:val="20"/>
          <w:lang w:val="en-US"/>
        </w:rPr>
        <w:t>Ikke</w:t>
      </w:r>
      <w:proofErr w:type="spellEnd"/>
      <w:r w:rsidR="00291F90">
        <w:rPr>
          <w:sz w:val="20"/>
          <w:lang w:val="en-US"/>
        </w:rPr>
        <w:t xml:space="preserve"> </w:t>
      </w:r>
      <w:proofErr w:type="spellStart"/>
      <w:r w:rsidR="00291F90">
        <w:rPr>
          <w:sz w:val="20"/>
          <w:lang w:val="en-US"/>
        </w:rPr>
        <w:t>klassificeret</w:t>
      </w:r>
      <w:proofErr w:type="spellEnd"/>
    </w:p>
    <w:p w14:paraId="5DBAF3F9" w14:textId="77777777" w:rsidR="00151410" w:rsidRDefault="009B0D25" w:rsidP="00291F90">
      <w:pPr>
        <w:tabs>
          <w:tab w:val="left" w:pos="2977"/>
        </w:tabs>
        <w:spacing w:before="120" w:after="120"/>
        <w:rPr>
          <w:sz w:val="20"/>
          <w:lang w:val="da-DK"/>
        </w:rPr>
      </w:pPr>
      <w:r>
        <w:rPr>
          <w:b/>
          <w:sz w:val="20"/>
          <w:lang w:val="da-DK"/>
        </w:rPr>
        <w:t>2.2 Mærkningselementer:</w:t>
      </w:r>
      <w:r w:rsidR="00151410">
        <w:rPr>
          <w:b/>
          <w:sz w:val="20"/>
          <w:lang w:val="da-DK"/>
        </w:rPr>
        <w:tab/>
      </w:r>
      <w:r w:rsidR="00291F90" w:rsidRPr="00291F90">
        <w:rPr>
          <w:sz w:val="20"/>
          <w:lang w:val="da-DK"/>
        </w:rPr>
        <w:t>Produktet skal ikke faremærkes</w:t>
      </w:r>
      <w:r w:rsidR="00291F90">
        <w:rPr>
          <w:b/>
          <w:sz w:val="20"/>
          <w:lang w:val="da-DK"/>
        </w:rPr>
        <w:t xml:space="preserve"> </w:t>
      </w:r>
    </w:p>
    <w:p w14:paraId="682E8334" w14:textId="77777777" w:rsidR="000513AF" w:rsidRPr="000513AF" w:rsidRDefault="009B0D25" w:rsidP="0099397F">
      <w:pPr>
        <w:spacing w:after="120"/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2.3 </w:t>
      </w:r>
      <w:r w:rsidR="000513AF" w:rsidRPr="000513AF">
        <w:rPr>
          <w:b/>
          <w:sz w:val="20"/>
          <w:lang w:val="da-DK"/>
        </w:rPr>
        <w:t>Andre farer:</w:t>
      </w:r>
      <w:r w:rsidR="005855D5">
        <w:rPr>
          <w:b/>
          <w:sz w:val="20"/>
          <w:lang w:val="da-DK"/>
        </w:rPr>
        <w:tab/>
      </w:r>
      <w:r w:rsidR="00A85EF6" w:rsidRPr="00A85EF6">
        <w:rPr>
          <w:sz w:val="20"/>
          <w:lang w:val="da-DK"/>
        </w:rPr>
        <w:t>PBT/vPvB: Ikke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6361796A" w14:textId="77777777" w:rsidTr="00572339">
        <w:tc>
          <w:tcPr>
            <w:tcW w:w="9495" w:type="dxa"/>
          </w:tcPr>
          <w:p w14:paraId="5B6C435F" w14:textId="77777777" w:rsidR="008D5FAC" w:rsidRDefault="008D5FAC" w:rsidP="003E6EC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3.:</w:t>
            </w:r>
            <w:r w:rsidR="003E6EC6">
              <w:rPr>
                <w:b/>
                <w:lang w:val="da-DK"/>
              </w:rPr>
              <w:t xml:space="preserve"> Sammensætning/oplysning om indholdsstoffer</w:t>
            </w:r>
          </w:p>
        </w:tc>
      </w:tr>
    </w:tbl>
    <w:p w14:paraId="2D7BB28C" w14:textId="77777777" w:rsidR="00404903" w:rsidRDefault="009B0D25" w:rsidP="00590C67">
      <w:pPr>
        <w:tabs>
          <w:tab w:val="left" w:pos="2977"/>
        </w:tabs>
        <w:spacing w:before="120" w:after="120"/>
        <w:rPr>
          <w:sz w:val="20"/>
          <w:lang w:val="da-DK"/>
        </w:rPr>
      </w:pPr>
      <w:r w:rsidRPr="009B0D25">
        <w:rPr>
          <w:b/>
          <w:sz w:val="20"/>
          <w:lang w:val="da-DK"/>
        </w:rPr>
        <w:t>3.1 Stoffer</w:t>
      </w:r>
      <w:r w:rsidR="00590C67">
        <w:rPr>
          <w:b/>
          <w:sz w:val="20"/>
          <w:lang w:val="da-DK"/>
        </w:rPr>
        <w:tab/>
      </w:r>
      <w:r w:rsidR="00590C67" w:rsidRPr="00590C67">
        <w:rPr>
          <w:sz w:val="20"/>
          <w:lang w:val="da-DK"/>
        </w:rPr>
        <w:t>Ikke relevant</w:t>
      </w:r>
    </w:p>
    <w:p w14:paraId="7D7D72EE" w14:textId="77777777" w:rsidR="00590C67" w:rsidRPr="00590C67" w:rsidRDefault="00590C67" w:rsidP="00590C67">
      <w:pPr>
        <w:tabs>
          <w:tab w:val="left" w:pos="2977"/>
        </w:tabs>
        <w:spacing w:before="120" w:after="120"/>
        <w:rPr>
          <w:b/>
          <w:sz w:val="20"/>
          <w:lang w:val="da-DK"/>
        </w:rPr>
      </w:pPr>
      <w:r w:rsidRPr="00590C67">
        <w:rPr>
          <w:b/>
          <w:sz w:val="20"/>
          <w:lang w:val="da-DK"/>
        </w:rPr>
        <w:t>3.2 Blandinger</w:t>
      </w:r>
      <w:r>
        <w:rPr>
          <w:b/>
          <w:sz w:val="20"/>
          <w:lang w:val="da-DK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34"/>
        <w:gridCol w:w="2268"/>
      </w:tblGrid>
      <w:tr w:rsidR="00174709" w:rsidRPr="00957DAB" w14:paraId="65EBD6D8" w14:textId="77777777" w:rsidTr="00422AE8">
        <w:tc>
          <w:tcPr>
            <w:tcW w:w="3256" w:type="dxa"/>
          </w:tcPr>
          <w:p w14:paraId="50AF1F01" w14:textId="77777777" w:rsidR="00174709" w:rsidRPr="00957DAB" w:rsidRDefault="00174709" w:rsidP="00957DAB">
            <w:pPr>
              <w:spacing w:before="120"/>
              <w:rPr>
                <w:sz w:val="20"/>
                <w:lang w:val="da-DK"/>
              </w:rPr>
            </w:pPr>
            <w:r w:rsidRPr="00957DAB">
              <w:rPr>
                <w:sz w:val="20"/>
                <w:lang w:val="da-DK"/>
              </w:rPr>
              <w:t>Navn</w:t>
            </w:r>
          </w:p>
        </w:tc>
        <w:tc>
          <w:tcPr>
            <w:tcW w:w="1417" w:type="dxa"/>
          </w:tcPr>
          <w:p w14:paraId="69453DA8" w14:textId="77777777" w:rsidR="00174709" w:rsidRPr="00957DAB" w:rsidRDefault="00174709" w:rsidP="00957DAB">
            <w:pPr>
              <w:spacing w:before="120"/>
              <w:rPr>
                <w:sz w:val="20"/>
                <w:lang w:val="da-DK"/>
              </w:rPr>
            </w:pPr>
            <w:r w:rsidRPr="00957DAB">
              <w:rPr>
                <w:sz w:val="20"/>
                <w:lang w:val="da-DK"/>
              </w:rPr>
              <w:t>CAS nr.</w:t>
            </w:r>
          </w:p>
        </w:tc>
        <w:tc>
          <w:tcPr>
            <w:tcW w:w="1418" w:type="dxa"/>
          </w:tcPr>
          <w:p w14:paraId="205B3D23" w14:textId="77777777" w:rsidR="00174709" w:rsidRPr="00957DAB" w:rsidRDefault="00174709" w:rsidP="00957DAB">
            <w:pPr>
              <w:spacing w:before="120"/>
              <w:rPr>
                <w:sz w:val="20"/>
                <w:lang w:val="da-DK"/>
              </w:rPr>
            </w:pPr>
            <w:r w:rsidRPr="00957DAB">
              <w:rPr>
                <w:sz w:val="20"/>
                <w:lang w:val="da-DK"/>
              </w:rPr>
              <w:t xml:space="preserve">EC Nr. </w:t>
            </w:r>
          </w:p>
        </w:tc>
        <w:tc>
          <w:tcPr>
            <w:tcW w:w="1134" w:type="dxa"/>
          </w:tcPr>
          <w:p w14:paraId="674518CA" w14:textId="77777777" w:rsidR="00174709" w:rsidRPr="00957DAB" w:rsidRDefault="00174709" w:rsidP="00957DAB">
            <w:pPr>
              <w:spacing w:before="120"/>
              <w:rPr>
                <w:sz w:val="20"/>
                <w:lang w:val="da-DK"/>
              </w:rPr>
            </w:pPr>
            <w:proofErr w:type="spellStart"/>
            <w:r w:rsidRPr="00957DAB">
              <w:rPr>
                <w:sz w:val="20"/>
                <w:lang w:val="da-DK"/>
              </w:rPr>
              <w:t>Konc</w:t>
            </w:r>
            <w:proofErr w:type="spellEnd"/>
            <w:r w:rsidRPr="00957DAB">
              <w:rPr>
                <w:sz w:val="20"/>
                <w:lang w:val="da-DK"/>
              </w:rPr>
              <w:t>. %</w:t>
            </w:r>
          </w:p>
        </w:tc>
        <w:tc>
          <w:tcPr>
            <w:tcW w:w="2268" w:type="dxa"/>
          </w:tcPr>
          <w:p w14:paraId="60D4FC9C" w14:textId="77777777" w:rsidR="00174709" w:rsidRPr="00957DAB" w:rsidRDefault="00174709" w:rsidP="00957DAB">
            <w:pPr>
              <w:spacing w:before="120"/>
              <w:rPr>
                <w:sz w:val="20"/>
                <w:lang w:val="da-DK"/>
              </w:rPr>
            </w:pPr>
            <w:r w:rsidRPr="00957DAB">
              <w:rPr>
                <w:sz w:val="20"/>
                <w:lang w:val="da-DK"/>
              </w:rPr>
              <w:t>CLP</w:t>
            </w:r>
          </w:p>
        </w:tc>
      </w:tr>
      <w:tr w:rsidR="00174709" w:rsidRPr="00957DAB" w14:paraId="0905ABEF" w14:textId="77777777" w:rsidTr="00422AE8">
        <w:tc>
          <w:tcPr>
            <w:tcW w:w="3256" w:type="dxa"/>
          </w:tcPr>
          <w:p w14:paraId="239E0512" w14:textId="77777777" w:rsidR="00174709" w:rsidRPr="00957DAB" w:rsidRDefault="00422AE8" w:rsidP="00D9102D">
            <w:pPr>
              <w:spacing w:before="120" w:after="120"/>
              <w:rPr>
                <w:sz w:val="20"/>
                <w:lang w:val="da-DK"/>
              </w:rPr>
            </w:pPr>
            <w:proofErr w:type="spellStart"/>
            <w:r w:rsidRPr="00422AE8">
              <w:rPr>
                <w:sz w:val="20"/>
                <w:lang w:val="en-US"/>
              </w:rPr>
              <w:t>Polydimethylsiloxan</w:t>
            </w:r>
            <w:proofErr w:type="spellEnd"/>
          </w:p>
        </w:tc>
        <w:tc>
          <w:tcPr>
            <w:tcW w:w="1417" w:type="dxa"/>
          </w:tcPr>
          <w:p w14:paraId="00354CE6" w14:textId="77777777" w:rsidR="00174709" w:rsidRPr="00957DAB" w:rsidRDefault="00422AE8" w:rsidP="00291F90">
            <w:pPr>
              <w:spacing w:before="120" w:after="120"/>
              <w:rPr>
                <w:sz w:val="20"/>
                <w:lang w:val="da-DK"/>
              </w:rPr>
            </w:pPr>
            <w:r w:rsidRPr="00422AE8">
              <w:rPr>
                <w:sz w:val="20"/>
                <w:lang w:val="da-DK"/>
              </w:rPr>
              <w:t>63148-62-9</w:t>
            </w:r>
          </w:p>
        </w:tc>
        <w:tc>
          <w:tcPr>
            <w:tcW w:w="1418" w:type="dxa"/>
          </w:tcPr>
          <w:p w14:paraId="17D3C05D" w14:textId="77777777" w:rsidR="00174709" w:rsidRPr="00957DAB" w:rsidRDefault="00422AE8" w:rsidP="00422AE8">
            <w:pPr>
              <w:spacing w:before="120" w:after="120"/>
              <w:jc w:val="center"/>
              <w:rPr>
                <w:sz w:val="20"/>
                <w:lang w:val="da-DK"/>
              </w:rPr>
            </w:pPr>
            <w:r w:rsidRPr="00422AE8">
              <w:rPr>
                <w:sz w:val="20"/>
                <w:lang w:val="da-DK"/>
              </w:rPr>
              <w:t>613-156-5</w:t>
            </w:r>
          </w:p>
        </w:tc>
        <w:tc>
          <w:tcPr>
            <w:tcW w:w="1134" w:type="dxa"/>
          </w:tcPr>
          <w:p w14:paraId="31877B17" w14:textId="55B76380" w:rsidR="00174709" w:rsidRPr="00957DAB" w:rsidRDefault="00A45C8C" w:rsidP="00D9102D">
            <w:pPr>
              <w:spacing w:before="120" w:after="120"/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2- 10</w:t>
            </w:r>
            <w:r w:rsidR="00422AE8">
              <w:rPr>
                <w:sz w:val="20"/>
                <w:lang w:val="da-DK"/>
              </w:rPr>
              <w:t xml:space="preserve"> </w:t>
            </w:r>
            <w:r w:rsidR="00174709" w:rsidRPr="00957DAB">
              <w:rPr>
                <w:sz w:val="20"/>
                <w:lang w:val="da-DK"/>
              </w:rPr>
              <w:t>%</w:t>
            </w:r>
          </w:p>
        </w:tc>
        <w:tc>
          <w:tcPr>
            <w:tcW w:w="2268" w:type="dxa"/>
          </w:tcPr>
          <w:p w14:paraId="3589F841" w14:textId="77777777" w:rsidR="00174709" w:rsidRPr="00957DAB" w:rsidRDefault="00422AE8" w:rsidP="00422AE8">
            <w:pPr>
              <w:spacing w:before="120" w:after="120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en-US"/>
              </w:rPr>
              <w:t>Ikke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klassificeret</w:t>
            </w:r>
            <w:proofErr w:type="spellEnd"/>
          </w:p>
        </w:tc>
      </w:tr>
    </w:tbl>
    <w:p w14:paraId="39A1ACE4" w14:textId="77777777" w:rsidR="00174709" w:rsidRDefault="00174709">
      <w:pPr>
        <w:rPr>
          <w:b/>
          <w:sz w:val="20"/>
          <w:u w:val="single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65F58F55" w14:textId="77777777" w:rsidTr="00572339">
        <w:tc>
          <w:tcPr>
            <w:tcW w:w="9495" w:type="dxa"/>
          </w:tcPr>
          <w:p w14:paraId="0A728218" w14:textId="77777777" w:rsidR="008D5FAC" w:rsidRDefault="008D5FAC">
            <w:pPr>
              <w:rPr>
                <w:lang w:val="da-DK"/>
              </w:rPr>
            </w:pPr>
            <w:r>
              <w:rPr>
                <w:b/>
                <w:lang w:val="da-DK"/>
              </w:rPr>
              <w:t>4. Førstehjælpsforanstaltninger</w:t>
            </w:r>
          </w:p>
        </w:tc>
      </w:tr>
    </w:tbl>
    <w:p w14:paraId="1888AE10" w14:textId="77777777" w:rsidR="009B0D25" w:rsidRDefault="009B0D25" w:rsidP="00FF6750">
      <w:pPr>
        <w:spacing w:before="120" w:after="120"/>
        <w:ind w:left="2880" w:hanging="2880"/>
        <w:rPr>
          <w:b/>
          <w:sz w:val="20"/>
          <w:lang w:val="da-DK"/>
        </w:rPr>
      </w:pPr>
      <w:r>
        <w:rPr>
          <w:b/>
          <w:sz w:val="20"/>
          <w:lang w:val="da-DK"/>
        </w:rPr>
        <w:t>4.1 Beskrivelse af førstehjælpsforanstaltninger</w:t>
      </w:r>
    </w:p>
    <w:p w14:paraId="4E8A4ACB" w14:textId="77777777" w:rsidR="00957DAB" w:rsidRPr="00957DAB" w:rsidRDefault="009B0D25" w:rsidP="009B0D25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="00957DAB" w:rsidRPr="00FF6750">
        <w:rPr>
          <w:b/>
          <w:sz w:val="20"/>
          <w:lang w:val="da-DK"/>
        </w:rPr>
        <w:t>Indånding:</w:t>
      </w:r>
      <w:r w:rsidR="00957DAB" w:rsidRPr="00957DAB">
        <w:rPr>
          <w:sz w:val="20"/>
          <w:lang w:val="da-DK"/>
        </w:rPr>
        <w:t xml:space="preserve"> </w:t>
      </w:r>
      <w:r w:rsidR="00FF6750">
        <w:rPr>
          <w:sz w:val="20"/>
          <w:lang w:val="da-DK"/>
        </w:rPr>
        <w:tab/>
      </w:r>
      <w:r w:rsidR="00422AE8" w:rsidRPr="00422AE8">
        <w:rPr>
          <w:sz w:val="20"/>
          <w:lang w:val="da-DK"/>
        </w:rPr>
        <w:t>Bring personen ud i frisk luft og hold personen under opsyn.</w:t>
      </w:r>
    </w:p>
    <w:p w14:paraId="2A642351" w14:textId="77777777" w:rsidR="00957DAB" w:rsidRPr="00957DAB" w:rsidRDefault="009B0D25" w:rsidP="00422AE8">
      <w:pPr>
        <w:tabs>
          <w:tab w:val="left" w:pos="284"/>
          <w:tab w:val="left" w:pos="2977"/>
        </w:tabs>
        <w:spacing w:after="120"/>
        <w:ind w:left="2970" w:hanging="2970"/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="00957DAB" w:rsidRPr="00FF6750">
        <w:rPr>
          <w:b/>
          <w:sz w:val="20"/>
          <w:lang w:val="da-DK"/>
        </w:rPr>
        <w:t>Hudkontakt:</w:t>
      </w:r>
      <w:r w:rsidR="00957DAB" w:rsidRPr="00957DAB">
        <w:rPr>
          <w:sz w:val="20"/>
          <w:lang w:val="da-DK"/>
        </w:rPr>
        <w:t xml:space="preserve"> </w:t>
      </w:r>
      <w:r>
        <w:rPr>
          <w:sz w:val="20"/>
          <w:lang w:val="da-DK"/>
        </w:rPr>
        <w:tab/>
      </w:r>
      <w:r w:rsidR="00957DAB" w:rsidRPr="00957DAB">
        <w:rPr>
          <w:sz w:val="20"/>
          <w:lang w:val="da-DK"/>
        </w:rPr>
        <w:t>Fjern forurenet tøj og vask huden med vand og sæbe.</w:t>
      </w:r>
      <w:r w:rsidR="00422AE8">
        <w:rPr>
          <w:sz w:val="20"/>
          <w:lang w:val="da-DK"/>
        </w:rPr>
        <w:t xml:space="preserve"> </w:t>
      </w:r>
      <w:r w:rsidR="00422AE8" w:rsidRPr="00422AE8">
        <w:rPr>
          <w:sz w:val="20"/>
          <w:lang w:val="da-DK"/>
        </w:rPr>
        <w:t>Brug IKKE opløsningsmidler eller fortyndere.</w:t>
      </w:r>
    </w:p>
    <w:p w14:paraId="5EAB9E89" w14:textId="77777777" w:rsidR="00957DAB" w:rsidRPr="00957DAB" w:rsidRDefault="009B0D25" w:rsidP="009B0D25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="00957DAB" w:rsidRPr="00FF6750">
        <w:rPr>
          <w:b/>
          <w:sz w:val="20"/>
          <w:lang w:val="da-DK"/>
        </w:rPr>
        <w:t xml:space="preserve">Øjenkontakt: </w:t>
      </w:r>
      <w:r w:rsidR="00FF6750">
        <w:rPr>
          <w:sz w:val="20"/>
          <w:lang w:val="da-DK"/>
        </w:rPr>
        <w:tab/>
      </w:r>
      <w:r w:rsidR="00957DAB" w:rsidRPr="00957DAB">
        <w:rPr>
          <w:sz w:val="20"/>
          <w:lang w:val="da-DK"/>
        </w:rPr>
        <w:t>Skyl straks med rigeligt vand i op til 15 minutter. Fjern evt. kontaktlinser og spil</w:t>
      </w:r>
      <w:r w:rsidR="00FF6750">
        <w:rPr>
          <w:sz w:val="20"/>
          <w:lang w:val="da-DK"/>
        </w:rPr>
        <w:t xml:space="preserve"> </w:t>
      </w:r>
      <w:r w:rsidR="00957DAB" w:rsidRPr="00957DAB">
        <w:rPr>
          <w:sz w:val="20"/>
          <w:lang w:val="da-DK"/>
        </w:rPr>
        <w:t>øjet godt op. Ved fortsat irritation: Søg læge og medbring sikkerhedsdatabladet.</w:t>
      </w:r>
    </w:p>
    <w:p w14:paraId="78EDCBE0" w14:textId="77777777" w:rsidR="008D5FAC" w:rsidRDefault="009B0D25" w:rsidP="009B0D25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="00957DAB" w:rsidRPr="00FF6750">
        <w:rPr>
          <w:b/>
          <w:sz w:val="20"/>
          <w:lang w:val="da-DK"/>
        </w:rPr>
        <w:t>Indtagelse:</w:t>
      </w:r>
      <w:r w:rsidR="00957DAB" w:rsidRPr="00957DAB">
        <w:rPr>
          <w:sz w:val="20"/>
          <w:lang w:val="da-DK"/>
        </w:rPr>
        <w:t xml:space="preserve"> </w:t>
      </w:r>
      <w:r w:rsidR="00FF6750">
        <w:rPr>
          <w:sz w:val="20"/>
          <w:lang w:val="da-DK"/>
        </w:rPr>
        <w:tab/>
      </w:r>
      <w:r w:rsidR="00957DAB" w:rsidRPr="00957DAB">
        <w:rPr>
          <w:sz w:val="20"/>
          <w:lang w:val="da-DK"/>
        </w:rPr>
        <w:t>Skyl munden og drik rigeligt vand. Ved</w:t>
      </w:r>
      <w:r w:rsidR="00FF6750">
        <w:rPr>
          <w:sz w:val="20"/>
          <w:lang w:val="da-DK"/>
        </w:rPr>
        <w:t xml:space="preserve"> </w:t>
      </w:r>
      <w:r w:rsidR="00957DAB" w:rsidRPr="00957DAB">
        <w:rPr>
          <w:sz w:val="20"/>
          <w:lang w:val="da-DK"/>
        </w:rPr>
        <w:t>ubehag, søg skadestue og medbring sikkerhedsdatabladet.</w:t>
      </w:r>
    </w:p>
    <w:p w14:paraId="55B355F9" w14:textId="77777777" w:rsidR="00422AE8" w:rsidRDefault="00823B98" w:rsidP="00422AE8">
      <w:pPr>
        <w:tabs>
          <w:tab w:val="left" w:pos="284"/>
        </w:tabs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4.2 </w:t>
      </w:r>
      <w:r w:rsidR="00422AE8" w:rsidRPr="00422AE8">
        <w:rPr>
          <w:b/>
          <w:sz w:val="20"/>
          <w:lang w:val="da-DK"/>
        </w:rPr>
        <w:t>Vigtigste symptomer og virkninger, både akutte og forsinkede</w:t>
      </w:r>
      <w:r w:rsidR="00FF6750" w:rsidRPr="00FF6750">
        <w:rPr>
          <w:b/>
          <w:sz w:val="20"/>
          <w:lang w:val="da-DK"/>
        </w:rPr>
        <w:t>:</w:t>
      </w:r>
    </w:p>
    <w:p w14:paraId="5BF60633" w14:textId="77777777" w:rsidR="00FF6750" w:rsidRDefault="00422AE8" w:rsidP="00823B98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="00FF6750">
        <w:rPr>
          <w:b/>
          <w:sz w:val="20"/>
          <w:lang w:val="da-DK"/>
        </w:rPr>
        <w:tab/>
      </w:r>
      <w:r>
        <w:rPr>
          <w:sz w:val="20"/>
          <w:lang w:val="da-DK"/>
        </w:rPr>
        <w:t>Ingen særlige</w:t>
      </w:r>
      <w:r w:rsidR="00FF6750" w:rsidRPr="00FF6750">
        <w:rPr>
          <w:sz w:val="20"/>
          <w:lang w:val="da-DK"/>
        </w:rPr>
        <w:t>.</w:t>
      </w:r>
    </w:p>
    <w:p w14:paraId="0858BD14" w14:textId="77777777" w:rsidR="00422AE8" w:rsidRDefault="00823B98" w:rsidP="00422AE8">
      <w:pPr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4.3 </w:t>
      </w:r>
      <w:r w:rsidR="00422AE8" w:rsidRPr="00422AE8">
        <w:rPr>
          <w:b/>
          <w:sz w:val="20"/>
          <w:lang w:val="da-DK"/>
        </w:rPr>
        <w:t>Angivelse af om øjeblikkelig lægehjælp og særlig behandling er nødvendig</w:t>
      </w:r>
      <w:r w:rsidR="00FF6750" w:rsidRPr="00FF6750">
        <w:rPr>
          <w:b/>
          <w:sz w:val="20"/>
          <w:lang w:val="da-DK"/>
        </w:rPr>
        <w:t>:</w:t>
      </w:r>
    </w:p>
    <w:p w14:paraId="4F5A66FB" w14:textId="77777777" w:rsidR="00FF6750" w:rsidRDefault="00FF6750" w:rsidP="00823B98">
      <w:pPr>
        <w:spacing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Pr="00FF6750">
        <w:rPr>
          <w:sz w:val="20"/>
          <w:lang w:val="da-DK"/>
        </w:rPr>
        <w:t>Ingen særlig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1F85E6A8" w14:textId="77777777" w:rsidTr="00422AE8">
        <w:tc>
          <w:tcPr>
            <w:tcW w:w="9495" w:type="dxa"/>
          </w:tcPr>
          <w:p w14:paraId="5A2D864C" w14:textId="77777777" w:rsidR="008D5FAC" w:rsidRDefault="008D5FAC">
            <w:pPr>
              <w:rPr>
                <w:lang w:val="da-DK"/>
              </w:rPr>
            </w:pPr>
            <w:r>
              <w:rPr>
                <w:b/>
                <w:lang w:val="da-DK"/>
              </w:rPr>
              <w:lastRenderedPageBreak/>
              <w:t>5. Brandbekæmpelse</w:t>
            </w:r>
          </w:p>
        </w:tc>
      </w:tr>
    </w:tbl>
    <w:p w14:paraId="6EEE74B9" w14:textId="77777777" w:rsidR="00572339" w:rsidRDefault="00823B98" w:rsidP="00823B98">
      <w:pPr>
        <w:spacing w:before="120"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 xml:space="preserve">5.1 </w:t>
      </w:r>
      <w:r w:rsidR="00572339" w:rsidRPr="00572339">
        <w:rPr>
          <w:b/>
          <w:sz w:val="20"/>
          <w:lang w:val="da-DK"/>
        </w:rPr>
        <w:t>Slukningsmidler:</w:t>
      </w:r>
      <w:r w:rsidR="00572339" w:rsidRPr="00572339">
        <w:rPr>
          <w:sz w:val="20"/>
          <w:lang w:val="da-DK"/>
        </w:rPr>
        <w:t xml:space="preserve"> </w:t>
      </w:r>
      <w:r w:rsidR="00572339">
        <w:rPr>
          <w:sz w:val="20"/>
          <w:lang w:val="da-DK"/>
        </w:rPr>
        <w:tab/>
      </w:r>
      <w:r w:rsidR="00572339" w:rsidRPr="00572339">
        <w:rPr>
          <w:sz w:val="20"/>
          <w:lang w:val="da-DK"/>
        </w:rPr>
        <w:t xml:space="preserve">Ved brandslukning anvendes </w:t>
      </w:r>
      <w:r w:rsidR="00291F90">
        <w:rPr>
          <w:sz w:val="20"/>
          <w:lang w:val="da-DK"/>
        </w:rPr>
        <w:t xml:space="preserve">vandtåge, skum, </w:t>
      </w:r>
      <w:r w:rsidR="00572339" w:rsidRPr="00572339">
        <w:rPr>
          <w:sz w:val="20"/>
          <w:lang w:val="da-DK"/>
        </w:rPr>
        <w:t xml:space="preserve">kulsyre eller pulver. </w:t>
      </w:r>
      <w:r w:rsidR="00291F90">
        <w:rPr>
          <w:sz w:val="20"/>
          <w:lang w:val="da-DK"/>
        </w:rPr>
        <w:t xml:space="preserve">Brug ikke direkte vandstråle. </w:t>
      </w:r>
      <w:r w:rsidR="00572339" w:rsidRPr="00572339">
        <w:rPr>
          <w:sz w:val="20"/>
          <w:lang w:val="da-DK"/>
        </w:rPr>
        <w:t>Emballager, der udsættes for</w:t>
      </w:r>
      <w:r w:rsidR="00572339">
        <w:rPr>
          <w:sz w:val="20"/>
          <w:lang w:val="da-DK"/>
        </w:rPr>
        <w:t xml:space="preserve"> </w:t>
      </w:r>
      <w:r w:rsidR="00572339" w:rsidRPr="00572339">
        <w:rPr>
          <w:sz w:val="20"/>
          <w:lang w:val="da-DK"/>
        </w:rPr>
        <w:t>varme, nedkøles med vand og fjernes fra brandstedet, hvis det kan ske uden</w:t>
      </w:r>
      <w:r w:rsidR="00572339">
        <w:rPr>
          <w:sz w:val="20"/>
          <w:lang w:val="da-DK"/>
        </w:rPr>
        <w:t xml:space="preserve"> </w:t>
      </w:r>
      <w:r w:rsidR="00572339" w:rsidRPr="00572339">
        <w:rPr>
          <w:sz w:val="20"/>
          <w:lang w:val="da-DK"/>
        </w:rPr>
        <w:t>risiko.</w:t>
      </w:r>
    </w:p>
    <w:p w14:paraId="4D00D82A" w14:textId="77777777" w:rsidR="001F6F43" w:rsidRDefault="00823B98" w:rsidP="001F6F43">
      <w:pPr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 xml:space="preserve">5.2 </w:t>
      </w:r>
      <w:r w:rsidR="001F6F43" w:rsidRPr="001F6F43">
        <w:rPr>
          <w:b/>
          <w:sz w:val="20"/>
          <w:lang w:val="da-DK"/>
        </w:rPr>
        <w:t>Særlige farer i forbindelse med stoffet eller blandingen</w:t>
      </w:r>
      <w:r w:rsidR="00572339" w:rsidRPr="00572339">
        <w:rPr>
          <w:b/>
          <w:sz w:val="20"/>
          <w:lang w:val="da-DK"/>
        </w:rPr>
        <w:t>:</w:t>
      </w:r>
      <w:r w:rsidR="00572339">
        <w:rPr>
          <w:sz w:val="20"/>
          <w:lang w:val="da-DK"/>
        </w:rPr>
        <w:tab/>
      </w:r>
    </w:p>
    <w:p w14:paraId="34719FF2" w14:textId="77777777" w:rsidR="001F6F43" w:rsidRPr="001F6F43" w:rsidRDefault="001F6F43" w:rsidP="001F6F43">
      <w:pPr>
        <w:spacing w:after="120"/>
        <w:ind w:left="2977"/>
        <w:rPr>
          <w:sz w:val="20"/>
          <w:lang w:val="da-DK"/>
        </w:rPr>
      </w:pPr>
      <w:r w:rsidRPr="001F6F43">
        <w:rPr>
          <w:sz w:val="20"/>
          <w:lang w:val="da-DK"/>
        </w:rPr>
        <w:t>Hvis produktet udsættes for høje temperaturer, fx i tilfælde af brand, kan der dannes farlige</w:t>
      </w:r>
      <w:r>
        <w:rPr>
          <w:sz w:val="20"/>
          <w:lang w:val="da-DK"/>
        </w:rPr>
        <w:t xml:space="preserve"> </w:t>
      </w:r>
      <w:r w:rsidRPr="001F6F43">
        <w:rPr>
          <w:sz w:val="20"/>
          <w:lang w:val="da-DK"/>
        </w:rPr>
        <w:t>nedbrydningsprodukter</w:t>
      </w:r>
      <w:r>
        <w:rPr>
          <w:sz w:val="20"/>
          <w:lang w:val="da-DK"/>
        </w:rPr>
        <w:t xml:space="preserve"> i form af </w:t>
      </w:r>
      <w:proofErr w:type="spellStart"/>
      <w:r w:rsidRPr="001F6F43">
        <w:rPr>
          <w:sz w:val="20"/>
          <w:lang w:val="da-DK"/>
        </w:rPr>
        <w:t>Carbonoxider</w:t>
      </w:r>
      <w:proofErr w:type="spellEnd"/>
      <w:r w:rsidRPr="001F6F43">
        <w:rPr>
          <w:sz w:val="20"/>
          <w:lang w:val="da-DK"/>
        </w:rPr>
        <w:t>. Brand vil udvikle tæt sort røg. Udsættelse for</w:t>
      </w:r>
      <w:r>
        <w:rPr>
          <w:sz w:val="20"/>
          <w:lang w:val="da-DK"/>
        </w:rPr>
        <w:t xml:space="preserve"> </w:t>
      </w:r>
      <w:r w:rsidRPr="001F6F43">
        <w:rPr>
          <w:sz w:val="20"/>
          <w:lang w:val="da-DK"/>
        </w:rPr>
        <w:t>nedbrydningsprodukter kan udgøre en sundhedsfare. Brandfolk bør anvende egnet beskyttelsesudstyr.</w:t>
      </w:r>
    </w:p>
    <w:p w14:paraId="0611D4D8" w14:textId="77777777" w:rsidR="008D5FAC" w:rsidRDefault="001F6F43" w:rsidP="001F6F43">
      <w:pPr>
        <w:spacing w:after="120"/>
        <w:ind w:left="2977"/>
        <w:rPr>
          <w:sz w:val="20"/>
          <w:lang w:val="da-DK"/>
        </w:rPr>
      </w:pPr>
      <w:r w:rsidRPr="001F6F43">
        <w:rPr>
          <w:sz w:val="20"/>
          <w:lang w:val="da-DK"/>
        </w:rPr>
        <w:t>Lukkede beholdere, der udsættes for ild, afkøles med vand. Lad ikke vand fra brandslukning løbe ud i</w:t>
      </w:r>
      <w:r>
        <w:rPr>
          <w:sz w:val="20"/>
          <w:lang w:val="da-DK"/>
        </w:rPr>
        <w:t xml:space="preserve"> </w:t>
      </w:r>
      <w:r w:rsidRPr="001F6F43">
        <w:rPr>
          <w:sz w:val="20"/>
          <w:lang w:val="da-DK"/>
        </w:rPr>
        <w:t>kloakker og vandløb</w:t>
      </w:r>
      <w:r w:rsidR="00291F90">
        <w:rPr>
          <w:sz w:val="20"/>
          <w:lang w:val="da-DK"/>
        </w:rPr>
        <w:t>.</w:t>
      </w:r>
    </w:p>
    <w:p w14:paraId="751F1258" w14:textId="77777777" w:rsidR="001F6F43" w:rsidRDefault="00823B98" w:rsidP="001F6F43">
      <w:pPr>
        <w:ind w:left="2880" w:hanging="2880"/>
        <w:rPr>
          <w:b/>
          <w:sz w:val="20"/>
          <w:lang w:val="da-DK"/>
        </w:rPr>
      </w:pPr>
      <w:r>
        <w:rPr>
          <w:b/>
          <w:sz w:val="20"/>
          <w:lang w:val="da-DK"/>
        </w:rPr>
        <w:t>5.3 Anvisninger for</w:t>
      </w:r>
      <w:r w:rsidR="001F6F43">
        <w:rPr>
          <w:b/>
          <w:sz w:val="20"/>
          <w:lang w:val="da-DK"/>
        </w:rPr>
        <w:t xml:space="preserve"> </w:t>
      </w:r>
      <w:r>
        <w:rPr>
          <w:b/>
          <w:sz w:val="20"/>
          <w:lang w:val="da-DK"/>
        </w:rPr>
        <w:t>brandmandskab</w:t>
      </w:r>
      <w:r w:rsidR="001F6F43">
        <w:rPr>
          <w:b/>
          <w:sz w:val="20"/>
          <w:lang w:val="da-DK"/>
        </w:rPr>
        <w:t>:</w:t>
      </w:r>
    </w:p>
    <w:p w14:paraId="440FBCCB" w14:textId="77777777" w:rsidR="00572339" w:rsidRPr="00823B98" w:rsidRDefault="00572339" w:rsidP="001F6F43">
      <w:pPr>
        <w:ind w:left="2977" w:hanging="2880"/>
        <w:rPr>
          <w:b/>
          <w:sz w:val="20"/>
          <w:lang w:val="da-DK"/>
        </w:rPr>
      </w:pPr>
      <w:r>
        <w:rPr>
          <w:sz w:val="20"/>
          <w:lang w:val="da-DK"/>
        </w:rPr>
        <w:tab/>
      </w:r>
      <w:r w:rsidR="00291F90">
        <w:rPr>
          <w:sz w:val="20"/>
          <w:lang w:val="da-DK"/>
        </w:rPr>
        <w:t xml:space="preserve">Anvend friskluftforsynet åndedrætsværn ved </w:t>
      </w:r>
      <w:proofErr w:type="spellStart"/>
      <w:proofErr w:type="gramStart"/>
      <w:r w:rsidR="00291F90">
        <w:rPr>
          <w:sz w:val="20"/>
          <w:lang w:val="da-DK"/>
        </w:rPr>
        <w:t>brandsluknming</w:t>
      </w:r>
      <w:proofErr w:type="spellEnd"/>
      <w:r w:rsidR="00291F90">
        <w:rPr>
          <w:sz w:val="20"/>
          <w:lang w:val="da-DK"/>
        </w:rPr>
        <w:t>.</w:t>
      </w:r>
      <w:r w:rsidRPr="00572339">
        <w:rPr>
          <w:sz w:val="20"/>
          <w:lang w:val="da-DK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291F90" w14:paraId="391A6F56" w14:textId="77777777" w:rsidTr="00572339">
        <w:tc>
          <w:tcPr>
            <w:tcW w:w="9495" w:type="dxa"/>
          </w:tcPr>
          <w:p w14:paraId="2ACA9748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6. Forholdsregler overfor udslip ved uheld</w:t>
            </w:r>
          </w:p>
        </w:tc>
      </w:tr>
    </w:tbl>
    <w:p w14:paraId="462E0956" w14:textId="77777777" w:rsidR="001F6F43" w:rsidRDefault="00823B98" w:rsidP="001F6F43">
      <w:pPr>
        <w:spacing w:before="120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6.1 </w:t>
      </w:r>
      <w:r w:rsidR="001F6F43" w:rsidRPr="001F6F43">
        <w:rPr>
          <w:b/>
          <w:sz w:val="20"/>
          <w:lang w:val="da-DK"/>
        </w:rPr>
        <w:t>Personlige sikkerhedsforanstaltninger, personlige værnemidler og nødprocedurer</w:t>
      </w:r>
      <w:r w:rsidR="00572339" w:rsidRPr="00572339">
        <w:rPr>
          <w:b/>
          <w:sz w:val="20"/>
          <w:lang w:val="da-DK"/>
        </w:rPr>
        <w:t>:</w:t>
      </w:r>
    </w:p>
    <w:p w14:paraId="6F2912F0" w14:textId="77777777" w:rsidR="008D5FAC" w:rsidRDefault="001F6F43" w:rsidP="001F6F43">
      <w:pPr>
        <w:tabs>
          <w:tab w:val="left" w:pos="2977"/>
        </w:tabs>
        <w:rPr>
          <w:sz w:val="20"/>
          <w:lang w:val="da-DK"/>
        </w:rPr>
      </w:pPr>
      <w:r>
        <w:rPr>
          <w:sz w:val="20"/>
          <w:lang w:val="da-DK"/>
        </w:rPr>
        <w:tab/>
      </w:r>
      <w:r w:rsidR="00291F90">
        <w:rPr>
          <w:sz w:val="20"/>
          <w:lang w:val="da-DK"/>
        </w:rPr>
        <w:t>Ingen særlige forholdsregler</w:t>
      </w:r>
      <w:r w:rsidR="00572339" w:rsidRPr="00572339">
        <w:rPr>
          <w:sz w:val="20"/>
          <w:lang w:val="da-DK"/>
        </w:rPr>
        <w:t>.</w:t>
      </w:r>
    </w:p>
    <w:p w14:paraId="15C87435" w14:textId="77777777" w:rsidR="001F6F43" w:rsidRDefault="00823B98" w:rsidP="001F6F43">
      <w:pPr>
        <w:spacing w:before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 xml:space="preserve">6.2 </w:t>
      </w:r>
      <w:r w:rsidR="004B6EF8" w:rsidRPr="004B6EF8">
        <w:rPr>
          <w:b/>
          <w:sz w:val="20"/>
          <w:lang w:val="da-DK"/>
        </w:rPr>
        <w:t>Miljøbeskyttelses</w:t>
      </w:r>
      <w:r w:rsidR="001F6F43">
        <w:rPr>
          <w:b/>
          <w:sz w:val="20"/>
          <w:lang w:val="da-DK"/>
        </w:rPr>
        <w:t xml:space="preserve"> </w:t>
      </w:r>
      <w:r w:rsidR="004B6EF8" w:rsidRPr="004B6EF8">
        <w:rPr>
          <w:b/>
          <w:sz w:val="20"/>
          <w:lang w:val="da-DK"/>
        </w:rPr>
        <w:t>foranstaltninger</w:t>
      </w:r>
      <w:r w:rsidR="004B6EF8" w:rsidRPr="004B6EF8">
        <w:rPr>
          <w:sz w:val="20"/>
          <w:lang w:val="da-DK"/>
        </w:rPr>
        <w:t>:</w:t>
      </w:r>
    </w:p>
    <w:p w14:paraId="461EC1D6" w14:textId="7578577D" w:rsidR="00572339" w:rsidRDefault="00823B98" w:rsidP="001F6F43">
      <w:pPr>
        <w:ind w:left="2977" w:hanging="2977"/>
        <w:rPr>
          <w:sz w:val="20"/>
          <w:lang w:val="da-DK"/>
        </w:rPr>
      </w:pPr>
      <w:r>
        <w:rPr>
          <w:sz w:val="20"/>
          <w:lang w:val="da-DK"/>
        </w:rPr>
        <w:tab/>
      </w:r>
      <w:r w:rsidR="00A45C8C">
        <w:rPr>
          <w:sz w:val="20"/>
          <w:lang w:val="da-DK"/>
        </w:rPr>
        <w:t xml:space="preserve">Ingen særlige foranstaltninger er </w:t>
      </w:r>
      <w:proofErr w:type="gramStart"/>
      <w:r w:rsidR="00A45C8C">
        <w:rPr>
          <w:sz w:val="20"/>
          <w:lang w:val="da-DK"/>
        </w:rPr>
        <w:t>nødvendige.</w:t>
      </w:r>
      <w:r w:rsidR="00C02EC4">
        <w:rPr>
          <w:sz w:val="20"/>
          <w:lang w:val="da-DK"/>
        </w:rPr>
        <w:t>.</w:t>
      </w:r>
      <w:proofErr w:type="gramEnd"/>
    </w:p>
    <w:p w14:paraId="24FF0B81" w14:textId="77777777" w:rsidR="001F6F43" w:rsidRDefault="00823B98" w:rsidP="001F6F43">
      <w:pPr>
        <w:spacing w:before="120"/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6.3 </w:t>
      </w:r>
      <w:r w:rsidR="001F6F43" w:rsidRPr="001F6F43">
        <w:rPr>
          <w:b/>
          <w:sz w:val="20"/>
          <w:lang w:val="da-DK"/>
        </w:rPr>
        <w:t>Metoder og udstyr til inddæmning og oprensning</w:t>
      </w:r>
      <w:r w:rsidR="004B6EF8" w:rsidRPr="004B6EF8">
        <w:rPr>
          <w:b/>
          <w:sz w:val="20"/>
          <w:lang w:val="da-DK"/>
        </w:rPr>
        <w:t>:</w:t>
      </w:r>
    </w:p>
    <w:p w14:paraId="676928C1" w14:textId="77777777" w:rsidR="004B6EF8" w:rsidRDefault="004B6EF8" w:rsidP="00C02EC4">
      <w:pPr>
        <w:spacing w:after="120"/>
        <w:ind w:left="2977" w:hanging="2977"/>
        <w:rPr>
          <w:sz w:val="20"/>
          <w:lang w:val="da-DK"/>
        </w:rPr>
      </w:pPr>
      <w:r>
        <w:rPr>
          <w:sz w:val="20"/>
          <w:lang w:val="da-DK"/>
        </w:rPr>
        <w:tab/>
      </w:r>
      <w:r w:rsidR="00C02EC4" w:rsidRPr="00C02EC4">
        <w:rPr>
          <w:sz w:val="20"/>
          <w:lang w:val="da-DK"/>
        </w:rPr>
        <w:t xml:space="preserve">Brug sand, kattegrus, savsmuld eller universalbindemiddel til opsamling af væsker. </w:t>
      </w:r>
    </w:p>
    <w:p w14:paraId="484D6C99" w14:textId="77777777" w:rsidR="004B6EF8" w:rsidRDefault="00823B98" w:rsidP="00823B98">
      <w:pPr>
        <w:spacing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 xml:space="preserve">6.4 </w:t>
      </w:r>
      <w:r w:rsidR="004B6EF8" w:rsidRPr="004B6EF8">
        <w:rPr>
          <w:b/>
          <w:sz w:val="20"/>
          <w:lang w:val="da-DK"/>
        </w:rPr>
        <w:t>Henvisning til andre punkter:</w:t>
      </w:r>
      <w:r w:rsidR="004B6EF8">
        <w:rPr>
          <w:sz w:val="20"/>
          <w:lang w:val="da-DK"/>
        </w:rPr>
        <w:t xml:space="preserve"> </w:t>
      </w:r>
      <w:r w:rsidR="004B6EF8">
        <w:rPr>
          <w:sz w:val="20"/>
          <w:lang w:val="da-DK"/>
        </w:rPr>
        <w:tab/>
      </w:r>
      <w:r w:rsidR="004B6EF8" w:rsidRPr="004B6EF8">
        <w:rPr>
          <w:sz w:val="20"/>
          <w:lang w:val="da-DK"/>
        </w:rPr>
        <w:t>Vedrørende personlige værnemidler, se punkt 8.</w:t>
      </w:r>
      <w:r w:rsidR="004B6EF8">
        <w:rPr>
          <w:sz w:val="20"/>
          <w:lang w:val="da-DK"/>
        </w:rPr>
        <w:t xml:space="preserve"> </w:t>
      </w:r>
      <w:r w:rsidR="004B6EF8" w:rsidRPr="004B6EF8">
        <w:rPr>
          <w:sz w:val="20"/>
          <w:lang w:val="da-DK"/>
        </w:rPr>
        <w:t>Vedrørende bortskaffelse, se punkt 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489F12BC" w14:textId="77777777" w:rsidTr="00572339">
        <w:tc>
          <w:tcPr>
            <w:tcW w:w="9495" w:type="dxa"/>
          </w:tcPr>
          <w:p w14:paraId="5D4C066B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7. Håndtering og opbevaring</w:t>
            </w:r>
          </w:p>
        </w:tc>
      </w:tr>
    </w:tbl>
    <w:p w14:paraId="199E844D" w14:textId="77777777" w:rsidR="001F6F43" w:rsidRDefault="00823B98" w:rsidP="001F6F43">
      <w:pPr>
        <w:spacing w:before="120"/>
        <w:ind w:left="2880" w:hanging="2880"/>
        <w:rPr>
          <w:sz w:val="20"/>
          <w:lang w:val="da-DK"/>
        </w:rPr>
      </w:pPr>
      <w:r>
        <w:rPr>
          <w:b/>
          <w:sz w:val="20"/>
          <w:lang w:val="da-DK"/>
        </w:rPr>
        <w:t>7.1 Forholdsregler for</w:t>
      </w:r>
      <w:r w:rsidR="001F6F43">
        <w:rPr>
          <w:b/>
          <w:sz w:val="20"/>
          <w:lang w:val="da-DK"/>
        </w:rPr>
        <w:t xml:space="preserve"> </w:t>
      </w:r>
      <w:r>
        <w:rPr>
          <w:b/>
          <w:sz w:val="20"/>
          <w:lang w:val="da-DK"/>
        </w:rPr>
        <w:t>sikker håndtering</w:t>
      </w:r>
      <w:r w:rsidR="004B6EF8" w:rsidRPr="004B6EF8">
        <w:rPr>
          <w:b/>
          <w:sz w:val="20"/>
          <w:lang w:val="da-DK"/>
        </w:rPr>
        <w:t>:</w:t>
      </w:r>
      <w:r w:rsidR="004B6EF8" w:rsidRPr="004B6EF8">
        <w:rPr>
          <w:sz w:val="20"/>
          <w:lang w:val="da-DK"/>
        </w:rPr>
        <w:t xml:space="preserve"> </w:t>
      </w:r>
      <w:r w:rsidR="004B6EF8">
        <w:rPr>
          <w:sz w:val="20"/>
          <w:lang w:val="da-DK"/>
        </w:rPr>
        <w:tab/>
      </w:r>
    </w:p>
    <w:p w14:paraId="714634D1" w14:textId="77777777" w:rsidR="004B6EF8" w:rsidRPr="004B6EF8" w:rsidRDefault="00C02EC4" w:rsidP="001F6F43">
      <w:pPr>
        <w:ind w:left="2880" w:firstLine="97"/>
        <w:rPr>
          <w:sz w:val="20"/>
          <w:lang w:val="da-DK"/>
        </w:rPr>
      </w:pPr>
      <w:r>
        <w:rPr>
          <w:sz w:val="20"/>
          <w:lang w:val="da-DK"/>
        </w:rPr>
        <w:t xml:space="preserve">Undgå langvarig eller gentagen kontakt med hud og øjne. </w:t>
      </w:r>
    </w:p>
    <w:p w14:paraId="2D6534A2" w14:textId="77777777" w:rsidR="001F6F43" w:rsidRDefault="00823B98" w:rsidP="001F6F43">
      <w:pPr>
        <w:spacing w:before="120"/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7.2 </w:t>
      </w:r>
      <w:r w:rsidR="001F6F43" w:rsidRPr="001F6F43">
        <w:rPr>
          <w:b/>
          <w:sz w:val="20"/>
          <w:lang w:val="da-DK"/>
        </w:rPr>
        <w:t>Betingelser for sikker opbevaring, herunder eventuel uforenelighed</w:t>
      </w:r>
      <w:r w:rsidR="004B6EF8" w:rsidRPr="004B6EF8">
        <w:rPr>
          <w:b/>
          <w:sz w:val="20"/>
          <w:lang w:val="da-DK"/>
        </w:rPr>
        <w:t>:</w:t>
      </w:r>
    </w:p>
    <w:p w14:paraId="1EA0E453" w14:textId="77777777" w:rsidR="004B6EF8" w:rsidRDefault="004B6EF8" w:rsidP="001F6F43">
      <w:pPr>
        <w:spacing w:after="120"/>
        <w:ind w:left="2977" w:hanging="2977"/>
        <w:rPr>
          <w:sz w:val="20"/>
          <w:lang w:val="da-DK"/>
        </w:rPr>
      </w:pPr>
      <w:r>
        <w:rPr>
          <w:sz w:val="20"/>
          <w:lang w:val="da-DK"/>
        </w:rPr>
        <w:tab/>
      </w:r>
      <w:r w:rsidR="00C02EC4" w:rsidRPr="00C02EC4">
        <w:rPr>
          <w:sz w:val="20"/>
          <w:lang w:val="da-DK"/>
        </w:rPr>
        <w:t xml:space="preserve">Opbevares altid i beholdere af samme materiale som den originale. </w:t>
      </w:r>
      <w:r w:rsidR="001F6F43">
        <w:rPr>
          <w:sz w:val="20"/>
          <w:lang w:val="da-DK"/>
        </w:rPr>
        <w:t>Lagertemperatur 5 – 25 ⁰C</w:t>
      </w:r>
    </w:p>
    <w:p w14:paraId="1D6403D8" w14:textId="77777777" w:rsidR="004B6EF8" w:rsidRDefault="00823B98" w:rsidP="00823B98">
      <w:pPr>
        <w:spacing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 xml:space="preserve">7.3 </w:t>
      </w:r>
      <w:r w:rsidR="004B6EF8" w:rsidRPr="004B6EF8">
        <w:rPr>
          <w:b/>
          <w:sz w:val="20"/>
          <w:lang w:val="da-DK"/>
        </w:rPr>
        <w:t>Særlige anvendelser.</w:t>
      </w:r>
      <w:r w:rsidR="004B6EF8">
        <w:rPr>
          <w:sz w:val="20"/>
          <w:lang w:val="da-DK"/>
        </w:rPr>
        <w:t xml:space="preserve"> </w:t>
      </w:r>
      <w:r w:rsidR="004B6EF8">
        <w:rPr>
          <w:sz w:val="20"/>
          <w:lang w:val="da-DK"/>
        </w:rPr>
        <w:tab/>
        <w:t>Se punkt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54184376" w14:textId="77777777" w:rsidTr="00572339">
        <w:tc>
          <w:tcPr>
            <w:tcW w:w="9495" w:type="dxa"/>
          </w:tcPr>
          <w:p w14:paraId="20F43815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8. Eksponeringskontrol/personlige værnemidler</w:t>
            </w:r>
          </w:p>
        </w:tc>
      </w:tr>
    </w:tbl>
    <w:p w14:paraId="41E0EACC" w14:textId="77777777" w:rsidR="004B6EF8" w:rsidRDefault="00581EAE" w:rsidP="00C02EC4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8.1 </w:t>
      </w:r>
      <w:r w:rsidR="004B6EF8" w:rsidRPr="004B6EF8">
        <w:rPr>
          <w:b/>
          <w:sz w:val="20"/>
          <w:lang w:val="da-DK"/>
        </w:rPr>
        <w:t xml:space="preserve">Kontrolparametre: </w:t>
      </w:r>
      <w:r>
        <w:rPr>
          <w:b/>
          <w:sz w:val="20"/>
          <w:lang w:val="da-DK"/>
        </w:rPr>
        <w:tab/>
      </w:r>
      <w:r w:rsidR="00C02EC4" w:rsidRPr="00C02EC4">
        <w:rPr>
          <w:sz w:val="20"/>
          <w:lang w:val="da-DK"/>
        </w:rPr>
        <w:t>Grænseværdi:</w:t>
      </w:r>
      <w:r w:rsidR="00C02EC4">
        <w:rPr>
          <w:b/>
          <w:sz w:val="20"/>
          <w:lang w:val="da-DK"/>
        </w:rPr>
        <w:t xml:space="preserve"> </w:t>
      </w:r>
      <w:r w:rsidR="00C02EC4" w:rsidRPr="00C02EC4">
        <w:rPr>
          <w:sz w:val="20"/>
          <w:lang w:val="da-DK"/>
        </w:rPr>
        <w:t>Der er ikke fastsat arbejdshygiejnisk grænseværdi for produktet.</w:t>
      </w:r>
    </w:p>
    <w:p w14:paraId="6C9C6148" w14:textId="77777777" w:rsidR="00C02EC4" w:rsidRPr="00C02EC4" w:rsidRDefault="00C02EC4" w:rsidP="00C02EC4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sz w:val="20"/>
          <w:lang w:val="da-DK"/>
        </w:rPr>
        <w:tab/>
      </w:r>
      <w:r w:rsidRPr="00C02EC4">
        <w:rPr>
          <w:sz w:val="20"/>
          <w:lang w:val="da-DK"/>
        </w:rPr>
        <w:t>DNEL / PNEC</w:t>
      </w:r>
      <w:r>
        <w:rPr>
          <w:sz w:val="20"/>
          <w:lang w:val="da-DK"/>
        </w:rPr>
        <w:t>: Ingen tilgængelige data</w:t>
      </w:r>
    </w:p>
    <w:p w14:paraId="464D0ACE" w14:textId="77777777" w:rsidR="004B6EF8" w:rsidRPr="00C02EC4" w:rsidRDefault="00581EAE" w:rsidP="00C11984">
      <w:pPr>
        <w:spacing w:before="120" w:after="120"/>
        <w:rPr>
          <w:sz w:val="20"/>
          <w:lang w:val="da-DK"/>
        </w:rPr>
      </w:pPr>
      <w:r>
        <w:rPr>
          <w:b/>
          <w:sz w:val="20"/>
          <w:lang w:val="da-DK"/>
        </w:rPr>
        <w:t xml:space="preserve">8.2 </w:t>
      </w:r>
      <w:r w:rsidR="004B6EF8">
        <w:rPr>
          <w:b/>
          <w:sz w:val="20"/>
          <w:lang w:val="da-DK"/>
        </w:rPr>
        <w:t>Eksponeringskontrol:</w:t>
      </w:r>
      <w:proofErr w:type="gramStart"/>
      <w:r w:rsidR="00C02EC4">
        <w:rPr>
          <w:b/>
          <w:sz w:val="20"/>
          <w:lang w:val="da-DK"/>
        </w:rPr>
        <w:tab/>
        <w:t xml:space="preserve">  </w:t>
      </w:r>
      <w:r w:rsidR="00C02EC4" w:rsidRPr="00C02EC4">
        <w:rPr>
          <w:sz w:val="20"/>
          <w:lang w:val="da-DK"/>
        </w:rPr>
        <w:t>Ingen</w:t>
      </w:r>
      <w:proofErr w:type="gramEnd"/>
      <w:r w:rsidR="00C02EC4" w:rsidRPr="00C02EC4">
        <w:rPr>
          <w:sz w:val="20"/>
          <w:lang w:val="da-DK"/>
        </w:rPr>
        <w:t xml:space="preserve"> kontrol nødvendig under forudsætning af, at produktet anvendes normalt.</w:t>
      </w:r>
    </w:p>
    <w:p w14:paraId="14A46039" w14:textId="20955018" w:rsidR="001952F1" w:rsidRPr="001952F1" w:rsidRDefault="00581EAE" w:rsidP="00581EAE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>
        <w:rPr>
          <w:sz w:val="20"/>
          <w:lang w:val="da-DK"/>
        </w:rPr>
        <w:tab/>
      </w:r>
      <w:r w:rsidR="008D5FAC">
        <w:rPr>
          <w:sz w:val="20"/>
          <w:lang w:val="da-DK"/>
        </w:rPr>
        <w:t xml:space="preserve">Tekniske foranstaltninger: </w:t>
      </w:r>
      <w:r w:rsidR="001952F1">
        <w:rPr>
          <w:sz w:val="20"/>
          <w:lang w:val="da-DK"/>
        </w:rPr>
        <w:tab/>
      </w:r>
      <w:r w:rsidR="00C11984" w:rsidRPr="00C11984">
        <w:rPr>
          <w:sz w:val="20"/>
          <w:lang w:val="da-DK"/>
        </w:rPr>
        <w:t xml:space="preserve">Udvis almindelig forsigtighed ved brug af produktet. </w:t>
      </w:r>
    </w:p>
    <w:p w14:paraId="010C26F4" w14:textId="77777777" w:rsidR="001952F1" w:rsidRPr="00C11984" w:rsidRDefault="00581EAE" w:rsidP="00581EAE">
      <w:pPr>
        <w:tabs>
          <w:tab w:val="left" w:pos="284"/>
        </w:tabs>
        <w:spacing w:after="120"/>
        <w:ind w:left="2977" w:hanging="2880"/>
        <w:rPr>
          <w:b/>
          <w:sz w:val="20"/>
          <w:lang w:val="da-DK"/>
        </w:rPr>
      </w:pPr>
      <w:r>
        <w:rPr>
          <w:sz w:val="20"/>
          <w:lang w:val="da-DK"/>
        </w:rPr>
        <w:tab/>
      </w:r>
      <w:r w:rsidR="001952F1" w:rsidRPr="00C11984">
        <w:rPr>
          <w:b/>
          <w:sz w:val="20"/>
          <w:lang w:val="da-DK"/>
        </w:rPr>
        <w:t>Personlige værnemidler:</w:t>
      </w:r>
      <w:r w:rsidR="001952F1" w:rsidRPr="00C11984">
        <w:rPr>
          <w:b/>
          <w:sz w:val="20"/>
          <w:lang w:val="da-DK"/>
        </w:rPr>
        <w:tab/>
      </w:r>
    </w:p>
    <w:p w14:paraId="4A3F139D" w14:textId="77777777" w:rsidR="001952F1" w:rsidRPr="001952F1" w:rsidRDefault="00581EAE" w:rsidP="00581EAE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 xml:space="preserve">Åndedrætsværn: </w:t>
      </w:r>
      <w:r w:rsidR="001952F1">
        <w:rPr>
          <w:sz w:val="20"/>
          <w:lang w:val="da-DK"/>
        </w:rPr>
        <w:tab/>
      </w:r>
      <w:r w:rsidR="00C11984">
        <w:rPr>
          <w:sz w:val="20"/>
          <w:lang w:val="da-DK"/>
        </w:rPr>
        <w:t>Normalt ikke nødvendigt</w:t>
      </w:r>
      <w:r w:rsidR="001952F1" w:rsidRPr="001952F1">
        <w:rPr>
          <w:sz w:val="20"/>
          <w:lang w:val="da-DK"/>
        </w:rPr>
        <w:t>.</w:t>
      </w:r>
    </w:p>
    <w:p w14:paraId="70E057FB" w14:textId="77777777" w:rsidR="001952F1" w:rsidRPr="001952F1" w:rsidRDefault="00581EAE" w:rsidP="00581EAE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 xml:space="preserve">Håndbeskyttelse: </w:t>
      </w:r>
      <w:r w:rsidR="001952F1"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 xml:space="preserve">Ved risiko for </w:t>
      </w:r>
      <w:r w:rsidR="00C11984">
        <w:rPr>
          <w:sz w:val="20"/>
          <w:lang w:val="da-DK"/>
        </w:rPr>
        <w:t xml:space="preserve">langvarig eller gentagen </w:t>
      </w:r>
      <w:r w:rsidR="001952F1" w:rsidRPr="001952F1">
        <w:rPr>
          <w:sz w:val="20"/>
          <w:lang w:val="da-DK"/>
        </w:rPr>
        <w:t>kontakt: Brug beskyttelseshandsker</w:t>
      </w:r>
      <w:r w:rsidR="00C11984">
        <w:rPr>
          <w:sz w:val="20"/>
          <w:lang w:val="da-DK"/>
        </w:rPr>
        <w:t xml:space="preserve"> af latex eller </w:t>
      </w:r>
      <w:proofErr w:type="spellStart"/>
      <w:r w:rsidR="00C11984">
        <w:rPr>
          <w:sz w:val="20"/>
          <w:lang w:val="da-DK"/>
        </w:rPr>
        <w:t>nitril</w:t>
      </w:r>
      <w:proofErr w:type="spellEnd"/>
      <w:r w:rsidR="00C11984">
        <w:rPr>
          <w:sz w:val="20"/>
          <w:lang w:val="da-DK"/>
        </w:rPr>
        <w:t xml:space="preserve"> gummi.</w:t>
      </w:r>
      <w:r w:rsidR="000F6FB4">
        <w:rPr>
          <w:sz w:val="20"/>
          <w:lang w:val="da-DK"/>
        </w:rPr>
        <w:t xml:space="preserve"> </w:t>
      </w:r>
      <w:r w:rsidR="000F6FB4" w:rsidRPr="0077729C">
        <w:rPr>
          <w:sz w:val="20"/>
          <w:lang w:val="da-DK"/>
        </w:rPr>
        <w:t>Handsketykkelse 0,</w:t>
      </w:r>
      <w:r w:rsidR="00CB4234" w:rsidRPr="0077729C">
        <w:rPr>
          <w:sz w:val="20"/>
          <w:lang w:val="da-DK"/>
        </w:rPr>
        <w:t>11 mm. Gennembrudstid &gt;360 min.</w:t>
      </w:r>
    </w:p>
    <w:p w14:paraId="699C3DB4" w14:textId="3CB7E5EC" w:rsidR="001952F1" w:rsidRPr="001952F1" w:rsidRDefault="00581EAE" w:rsidP="00581EAE">
      <w:pPr>
        <w:tabs>
          <w:tab w:val="left" w:pos="284"/>
          <w:tab w:val="left" w:pos="2977"/>
        </w:tabs>
        <w:spacing w:after="120"/>
        <w:rPr>
          <w:sz w:val="20"/>
          <w:lang w:val="da-DK"/>
        </w:rPr>
      </w:pPr>
      <w:r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>Øjenbeskyttelse:</w:t>
      </w:r>
      <w:r w:rsidR="001952F1"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 xml:space="preserve">Ved risiko for </w:t>
      </w:r>
      <w:r w:rsidR="005705B0">
        <w:rPr>
          <w:sz w:val="20"/>
          <w:lang w:val="da-DK"/>
        </w:rPr>
        <w:t>stænk i øjnene brug b</w:t>
      </w:r>
      <w:r w:rsidR="001952F1" w:rsidRPr="001952F1">
        <w:rPr>
          <w:sz w:val="20"/>
          <w:lang w:val="da-DK"/>
        </w:rPr>
        <w:t>eskyttelsesbriller</w:t>
      </w:r>
      <w:r w:rsidR="005705B0">
        <w:rPr>
          <w:sz w:val="20"/>
          <w:lang w:val="da-DK"/>
        </w:rPr>
        <w:t>.</w:t>
      </w:r>
    </w:p>
    <w:p w14:paraId="29F8169B" w14:textId="77777777" w:rsidR="001952F1" w:rsidRPr="001952F1" w:rsidRDefault="00581EAE" w:rsidP="00581EAE">
      <w:pPr>
        <w:tabs>
          <w:tab w:val="left" w:pos="284"/>
          <w:tab w:val="left" w:pos="2977"/>
        </w:tabs>
        <w:spacing w:after="120"/>
        <w:rPr>
          <w:sz w:val="20"/>
          <w:lang w:val="da-DK"/>
        </w:rPr>
      </w:pPr>
      <w:r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 xml:space="preserve">Hygiejniske foranstaltninger: </w:t>
      </w:r>
      <w:r w:rsidR="001952F1"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>Vask hænder efter brug.</w:t>
      </w:r>
    </w:p>
    <w:p w14:paraId="2D880796" w14:textId="77777777" w:rsidR="008D5FAC" w:rsidRDefault="00581EAE" w:rsidP="00581EAE">
      <w:pPr>
        <w:tabs>
          <w:tab w:val="left" w:pos="284"/>
          <w:tab w:val="left" w:pos="2977"/>
        </w:tabs>
        <w:spacing w:after="120"/>
        <w:rPr>
          <w:b/>
          <w:sz w:val="20"/>
          <w:u w:val="single"/>
          <w:lang w:val="da-DK"/>
        </w:rPr>
      </w:pPr>
      <w:r>
        <w:rPr>
          <w:sz w:val="20"/>
          <w:lang w:val="da-DK"/>
        </w:rPr>
        <w:lastRenderedPageBreak/>
        <w:tab/>
      </w:r>
      <w:r w:rsidR="001952F1" w:rsidRPr="001952F1">
        <w:rPr>
          <w:sz w:val="20"/>
          <w:lang w:val="da-DK"/>
        </w:rPr>
        <w:t>Miljøeksponeringskontrol:</w:t>
      </w:r>
      <w:r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>Ikke kendt.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581EAE" w14:paraId="16A28821" w14:textId="77777777" w:rsidTr="001952F1">
        <w:tc>
          <w:tcPr>
            <w:tcW w:w="9495" w:type="dxa"/>
          </w:tcPr>
          <w:p w14:paraId="5697BFB6" w14:textId="77777777" w:rsidR="008D5FAC" w:rsidRDefault="008D5FAC" w:rsidP="00FE4E74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9. Fysisk</w:t>
            </w:r>
            <w:r w:rsidR="00FE4E74">
              <w:rPr>
                <w:b/>
                <w:lang w:val="da-DK"/>
              </w:rPr>
              <w:t xml:space="preserve">e og </w:t>
            </w:r>
            <w:r>
              <w:rPr>
                <w:b/>
                <w:lang w:val="da-DK"/>
              </w:rPr>
              <w:t>kemiske egenskaber</w:t>
            </w:r>
          </w:p>
        </w:tc>
      </w:tr>
    </w:tbl>
    <w:p w14:paraId="744D19C0" w14:textId="77777777" w:rsidR="00581EAE" w:rsidRDefault="00581EAE" w:rsidP="001952F1">
      <w:pPr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>9.1 Oplysninger om grundlæggende fy</w:t>
      </w:r>
      <w:r w:rsidR="001952F1" w:rsidRPr="001952F1">
        <w:rPr>
          <w:b/>
          <w:sz w:val="20"/>
          <w:lang w:val="da-DK"/>
        </w:rPr>
        <w:t>siske og kemiske egenskaber:</w:t>
      </w:r>
      <w:r w:rsidR="001952F1">
        <w:rPr>
          <w:sz w:val="20"/>
          <w:lang w:val="da-DK"/>
        </w:rPr>
        <w:tab/>
      </w:r>
    </w:p>
    <w:p w14:paraId="4CE1CAB1" w14:textId="77777777" w:rsidR="008D5FAC" w:rsidRDefault="00581EAE" w:rsidP="00581EAE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sz w:val="20"/>
          <w:lang w:val="da-DK"/>
        </w:rPr>
        <w:tab/>
      </w:r>
      <w:r w:rsidR="001952F1">
        <w:rPr>
          <w:sz w:val="20"/>
          <w:lang w:val="da-DK"/>
        </w:rPr>
        <w:t>Fysisk tilstand:</w:t>
      </w:r>
      <w:r w:rsidR="001952F1">
        <w:rPr>
          <w:sz w:val="20"/>
          <w:lang w:val="da-DK"/>
        </w:rPr>
        <w:tab/>
      </w:r>
      <w:r w:rsidR="001952F1">
        <w:rPr>
          <w:sz w:val="20"/>
          <w:lang w:val="da-DK"/>
        </w:rPr>
        <w:tab/>
      </w:r>
      <w:r w:rsidR="00FD752F">
        <w:rPr>
          <w:sz w:val="20"/>
          <w:lang w:val="da-DK"/>
        </w:rPr>
        <w:tab/>
        <w:t>Gel</w:t>
      </w:r>
    </w:p>
    <w:p w14:paraId="0D29D088" w14:textId="77777777" w:rsidR="00174709" w:rsidRPr="00174709" w:rsidRDefault="00D9102D" w:rsidP="00174709">
      <w:pPr>
        <w:tabs>
          <w:tab w:val="left" w:pos="2977"/>
        </w:tabs>
        <w:rPr>
          <w:sz w:val="20"/>
          <w:lang w:val="da-DK"/>
        </w:rPr>
      </w:pPr>
      <w:r>
        <w:rPr>
          <w:sz w:val="20"/>
          <w:lang w:val="da-DK"/>
        </w:rPr>
        <w:tab/>
      </w:r>
      <w:r w:rsidR="00174709" w:rsidRPr="00174709">
        <w:rPr>
          <w:sz w:val="20"/>
          <w:lang w:val="da-DK"/>
        </w:rPr>
        <w:t>Farve</w:t>
      </w:r>
      <w:r w:rsidR="00174709" w:rsidRPr="00174709">
        <w:rPr>
          <w:sz w:val="20"/>
          <w:lang w:val="da-DK"/>
        </w:rPr>
        <w:tab/>
      </w:r>
      <w:r w:rsidR="00174709" w:rsidRPr="00174709">
        <w:rPr>
          <w:sz w:val="20"/>
          <w:lang w:val="da-DK"/>
        </w:rPr>
        <w:tab/>
      </w:r>
      <w:r w:rsidR="00174709" w:rsidRPr="00174709">
        <w:rPr>
          <w:sz w:val="20"/>
          <w:lang w:val="da-DK"/>
        </w:rPr>
        <w:tab/>
      </w:r>
      <w:r w:rsidR="00174709" w:rsidRPr="00174709">
        <w:rPr>
          <w:sz w:val="20"/>
          <w:lang w:val="da-DK"/>
        </w:rPr>
        <w:tab/>
        <w:t>Hvid</w:t>
      </w:r>
    </w:p>
    <w:p w14:paraId="183197EC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Lugt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>Ingen</w:t>
      </w:r>
    </w:p>
    <w:p w14:paraId="419DFA26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pH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="00FD752F">
        <w:rPr>
          <w:sz w:val="20"/>
          <w:lang w:val="da-DK"/>
        </w:rPr>
        <w:t>6,5</w:t>
      </w:r>
      <w:r w:rsidRPr="00174709">
        <w:rPr>
          <w:sz w:val="20"/>
          <w:lang w:val="da-DK"/>
        </w:rPr>
        <w:t xml:space="preserve">. </w:t>
      </w:r>
    </w:p>
    <w:p w14:paraId="64924D3C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Kogepunkt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 xml:space="preserve">Ingen tilgængelige data. </w:t>
      </w:r>
    </w:p>
    <w:p w14:paraId="5BA9D0EF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>Frysepunkt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>Ingen tilgængelige data</w:t>
      </w:r>
    </w:p>
    <w:p w14:paraId="1CC14E5F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Flammepunkt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="00FD752F">
        <w:rPr>
          <w:sz w:val="20"/>
          <w:lang w:val="da-DK"/>
        </w:rPr>
        <w:t>&gt; 100 ⁰C</w:t>
      </w:r>
    </w:p>
    <w:p w14:paraId="3EE85B6B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Selvantændelse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 xml:space="preserve">Ikke relevant. </w:t>
      </w:r>
    </w:p>
    <w:p w14:paraId="7307E798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>Eksplosionsgrænser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 xml:space="preserve">Ikke eksplosivt </w:t>
      </w:r>
    </w:p>
    <w:p w14:paraId="114C9640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Damptryk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>Ingen tilgængelige data</w:t>
      </w:r>
    </w:p>
    <w:p w14:paraId="422CDB9C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Vægtfylde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 xml:space="preserve">ca. 1 </w:t>
      </w:r>
    </w:p>
    <w:p w14:paraId="4DF1B8A7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Viskositet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  <w:t xml:space="preserve">Tyktflydende </w:t>
      </w:r>
    </w:p>
    <w:p w14:paraId="4D45B55C" w14:textId="77777777" w:rsidR="00174709" w:rsidRP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>
        <w:rPr>
          <w:sz w:val="20"/>
          <w:lang w:val="da-DK"/>
        </w:rPr>
        <w:t>Fordelingskoefficient (</w:t>
      </w:r>
      <w:proofErr w:type="spellStart"/>
      <w:r>
        <w:rPr>
          <w:sz w:val="20"/>
          <w:lang w:val="da-DK"/>
        </w:rPr>
        <w:t>logPow</w:t>
      </w:r>
      <w:proofErr w:type="spellEnd"/>
      <w:r>
        <w:rPr>
          <w:sz w:val="20"/>
          <w:lang w:val="da-DK"/>
        </w:rPr>
        <w:t>)</w:t>
      </w:r>
      <w:r>
        <w:rPr>
          <w:sz w:val="20"/>
          <w:lang w:val="da-DK"/>
        </w:rPr>
        <w:tab/>
      </w:r>
      <w:r w:rsidRPr="00174709">
        <w:rPr>
          <w:sz w:val="20"/>
          <w:lang w:val="da-DK"/>
        </w:rPr>
        <w:t>Ingen tilgængelige data</w:t>
      </w:r>
    </w:p>
    <w:p w14:paraId="064B6A55" w14:textId="77777777" w:rsidR="00174709" w:rsidRDefault="00174709" w:rsidP="00174709">
      <w:pPr>
        <w:tabs>
          <w:tab w:val="left" w:pos="2977"/>
        </w:tabs>
        <w:ind w:left="2977"/>
        <w:rPr>
          <w:sz w:val="20"/>
          <w:lang w:val="da-DK"/>
        </w:rPr>
      </w:pPr>
      <w:r w:rsidRPr="00174709">
        <w:rPr>
          <w:sz w:val="20"/>
          <w:lang w:val="da-DK"/>
        </w:rPr>
        <w:t xml:space="preserve">Vandopløselighed </w:t>
      </w:r>
      <w:r w:rsidRPr="00174709">
        <w:rPr>
          <w:sz w:val="20"/>
          <w:lang w:val="da-DK"/>
        </w:rPr>
        <w:tab/>
      </w:r>
      <w:r w:rsidRPr="00174709">
        <w:rPr>
          <w:sz w:val="20"/>
          <w:lang w:val="da-DK"/>
        </w:rPr>
        <w:tab/>
      </w:r>
      <w:r w:rsidR="00FD752F">
        <w:rPr>
          <w:sz w:val="20"/>
          <w:lang w:val="da-DK"/>
        </w:rPr>
        <w:t>O</w:t>
      </w:r>
      <w:r w:rsidRPr="00174709">
        <w:rPr>
          <w:sz w:val="20"/>
          <w:lang w:val="da-DK"/>
        </w:rPr>
        <w:t xml:space="preserve">pløselig. </w:t>
      </w:r>
    </w:p>
    <w:p w14:paraId="163B058A" w14:textId="77777777" w:rsidR="001952F1" w:rsidRDefault="00581EAE" w:rsidP="00174709">
      <w:pPr>
        <w:tabs>
          <w:tab w:val="left" w:pos="2977"/>
        </w:tabs>
        <w:spacing w:before="120" w:after="120"/>
        <w:rPr>
          <w:sz w:val="20"/>
          <w:lang w:val="da-DK"/>
        </w:rPr>
      </w:pPr>
      <w:r>
        <w:rPr>
          <w:b/>
          <w:sz w:val="20"/>
          <w:lang w:val="da-DK"/>
        </w:rPr>
        <w:t xml:space="preserve">9.2 </w:t>
      </w:r>
      <w:r w:rsidR="001952F1" w:rsidRPr="001952F1">
        <w:rPr>
          <w:b/>
          <w:sz w:val="20"/>
          <w:lang w:val="da-DK"/>
        </w:rPr>
        <w:t>Andre oplysninger:</w:t>
      </w:r>
      <w:r>
        <w:rPr>
          <w:sz w:val="20"/>
          <w:lang w:val="da-DK"/>
        </w:rPr>
        <w:tab/>
      </w:r>
      <w:r w:rsidR="001952F1">
        <w:rPr>
          <w:sz w:val="20"/>
          <w:lang w:val="da-DK"/>
        </w:rPr>
        <w:t>Ingen særlige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581EAE" w14:paraId="2E58E956" w14:textId="77777777" w:rsidTr="001952F1">
        <w:tc>
          <w:tcPr>
            <w:tcW w:w="9495" w:type="dxa"/>
          </w:tcPr>
          <w:p w14:paraId="71503D9F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10. Stabilitet og reaktivitet</w:t>
            </w:r>
          </w:p>
        </w:tc>
      </w:tr>
    </w:tbl>
    <w:p w14:paraId="23FC435D" w14:textId="77777777" w:rsidR="001952F1" w:rsidRDefault="00581EAE" w:rsidP="00581EAE">
      <w:pPr>
        <w:tabs>
          <w:tab w:val="left" w:pos="2977"/>
        </w:tabs>
        <w:spacing w:before="120" w:after="120"/>
        <w:rPr>
          <w:sz w:val="20"/>
          <w:lang w:val="da-DK"/>
        </w:rPr>
      </w:pPr>
      <w:r>
        <w:rPr>
          <w:b/>
          <w:sz w:val="20"/>
          <w:lang w:val="da-DK"/>
        </w:rPr>
        <w:t>10.1</w:t>
      </w:r>
      <w:r w:rsidR="001952F1" w:rsidRPr="001952F1">
        <w:rPr>
          <w:b/>
          <w:sz w:val="20"/>
          <w:lang w:val="da-DK"/>
        </w:rPr>
        <w:t>Reaktivitet:</w:t>
      </w:r>
      <w:r w:rsidR="001952F1" w:rsidRPr="001952F1">
        <w:rPr>
          <w:sz w:val="20"/>
          <w:lang w:val="da-DK"/>
        </w:rPr>
        <w:t xml:space="preserve"> </w:t>
      </w:r>
      <w:r>
        <w:rPr>
          <w:sz w:val="20"/>
          <w:lang w:val="da-DK"/>
        </w:rPr>
        <w:tab/>
      </w:r>
      <w:r w:rsidR="00C11984">
        <w:rPr>
          <w:sz w:val="20"/>
          <w:lang w:val="da-DK"/>
        </w:rPr>
        <w:t>Ikke reaktivt</w:t>
      </w:r>
      <w:r w:rsidR="001952F1">
        <w:rPr>
          <w:sz w:val="20"/>
          <w:lang w:val="da-DK"/>
        </w:rPr>
        <w:t xml:space="preserve"> ved normal anvendelse</w:t>
      </w:r>
    </w:p>
    <w:p w14:paraId="1FB10654" w14:textId="77777777" w:rsidR="001952F1" w:rsidRPr="001952F1" w:rsidRDefault="00581EAE" w:rsidP="00581EAE">
      <w:pPr>
        <w:tabs>
          <w:tab w:val="left" w:pos="2977"/>
        </w:tabs>
        <w:spacing w:after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10.2 </w:t>
      </w:r>
      <w:r w:rsidR="001952F1" w:rsidRPr="001952F1">
        <w:rPr>
          <w:b/>
          <w:sz w:val="20"/>
          <w:lang w:val="da-DK"/>
        </w:rPr>
        <w:t>Stabilitet:</w:t>
      </w:r>
      <w:r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>Stabil</w:t>
      </w:r>
      <w:r w:rsidR="00C11984">
        <w:rPr>
          <w:sz w:val="20"/>
          <w:lang w:val="da-DK"/>
        </w:rPr>
        <w:t>t</w:t>
      </w:r>
      <w:r w:rsidR="001952F1" w:rsidRPr="001952F1">
        <w:rPr>
          <w:sz w:val="20"/>
          <w:lang w:val="da-DK"/>
        </w:rPr>
        <w:t xml:space="preserve"> ved normale temperaturforhold.</w:t>
      </w:r>
    </w:p>
    <w:p w14:paraId="654C7930" w14:textId="77777777" w:rsidR="001952F1" w:rsidRPr="001952F1" w:rsidRDefault="00581EAE" w:rsidP="00581EAE">
      <w:pPr>
        <w:tabs>
          <w:tab w:val="left" w:pos="2977"/>
        </w:tabs>
        <w:spacing w:after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10.3 </w:t>
      </w:r>
      <w:r w:rsidR="001952F1" w:rsidRPr="001952F1">
        <w:rPr>
          <w:b/>
          <w:sz w:val="20"/>
          <w:lang w:val="da-DK"/>
        </w:rPr>
        <w:t>Farlige reaktioner:</w:t>
      </w:r>
      <w:r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>Ingen kendte.</w:t>
      </w:r>
    </w:p>
    <w:p w14:paraId="41D21AE0" w14:textId="77777777" w:rsidR="00C11984" w:rsidRDefault="00581EAE" w:rsidP="00581EAE">
      <w:pPr>
        <w:tabs>
          <w:tab w:val="left" w:pos="2977"/>
        </w:tabs>
        <w:spacing w:after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10.4 </w:t>
      </w:r>
      <w:r w:rsidR="001952F1" w:rsidRPr="001952F1">
        <w:rPr>
          <w:b/>
          <w:sz w:val="20"/>
          <w:lang w:val="da-DK"/>
        </w:rPr>
        <w:t>Forhold, der skal undgås:</w:t>
      </w:r>
      <w:r w:rsidR="001952F1" w:rsidRPr="001952F1">
        <w:rPr>
          <w:b/>
          <w:sz w:val="20"/>
          <w:lang w:val="da-DK"/>
        </w:rPr>
        <w:tab/>
      </w:r>
      <w:r w:rsidR="00D9102D">
        <w:rPr>
          <w:sz w:val="20"/>
          <w:lang w:val="da-DK"/>
        </w:rPr>
        <w:t>Må ikke udsættes for frost.</w:t>
      </w:r>
      <w:r w:rsidR="00C11984" w:rsidRPr="00C11984">
        <w:rPr>
          <w:sz w:val="20"/>
          <w:lang w:val="da-DK"/>
        </w:rPr>
        <w:t xml:space="preserve"> </w:t>
      </w:r>
    </w:p>
    <w:p w14:paraId="345DE78E" w14:textId="77777777" w:rsidR="001952F1" w:rsidRPr="001952F1" w:rsidRDefault="00581EAE" w:rsidP="00DE6994">
      <w:pPr>
        <w:tabs>
          <w:tab w:val="left" w:pos="2977"/>
        </w:tabs>
        <w:rPr>
          <w:sz w:val="20"/>
          <w:lang w:val="da-DK"/>
        </w:rPr>
      </w:pPr>
      <w:r>
        <w:rPr>
          <w:b/>
          <w:sz w:val="20"/>
          <w:lang w:val="da-DK"/>
        </w:rPr>
        <w:t xml:space="preserve">10.5 </w:t>
      </w:r>
      <w:r w:rsidR="001952F1" w:rsidRPr="001952F1">
        <w:rPr>
          <w:b/>
          <w:sz w:val="20"/>
          <w:lang w:val="da-DK"/>
        </w:rPr>
        <w:t>Materialer, der skal undgås:</w:t>
      </w:r>
      <w:r w:rsidR="001952F1" w:rsidRPr="001952F1">
        <w:rPr>
          <w:sz w:val="20"/>
          <w:lang w:val="da-DK"/>
        </w:rPr>
        <w:t xml:space="preserve"> </w:t>
      </w:r>
      <w:r>
        <w:rPr>
          <w:sz w:val="20"/>
          <w:lang w:val="da-DK"/>
        </w:rPr>
        <w:tab/>
      </w:r>
      <w:r w:rsidR="00FD752F" w:rsidRPr="00FD752F">
        <w:rPr>
          <w:sz w:val="20"/>
          <w:lang w:val="da-DK"/>
        </w:rPr>
        <w:t>Stærke syrer, stærke baser, stærke oxidationsmidler og stærke reduktionsmidler</w:t>
      </w:r>
    </w:p>
    <w:p w14:paraId="118906CF" w14:textId="77777777" w:rsidR="00FD752F" w:rsidRDefault="00581EAE" w:rsidP="00FD752F">
      <w:pPr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10.6 </w:t>
      </w:r>
      <w:r w:rsidR="001952F1" w:rsidRPr="001952F1">
        <w:rPr>
          <w:b/>
          <w:sz w:val="20"/>
          <w:lang w:val="da-DK"/>
        </w:rPr>
        <w:t>Farlige nedbrydningsprodukter</w:t>
      </w:r>
      <w:r w:rsidR="001952F1" w:rsidRPr="001952F1">
        <w:rPr>
          <w:sz w:val="20"/>
          <w:lang w:val="da-DK"/>
        </w:rPr>
        <w:t>:</w:t>
      </w:r>
    </w:p>
    <w:p w14:paraId="50D6ECF8" w14:textId="77777777" w:rsidR="008D5FAC" w:rsidRDefault="00FD752F" w:rsidP="00FD752F">
      <w:pPr>
        <w:spacing w:after="120"/>
        <w:rPr>
          <w:sz w:val="20"/>
          <w:lang w:val="da-DK"/>
        </w:rPr>
      </w:pPr>
      <w:r>
        <w:rPr>
          <w:sz w:val="20"/>
          <w:lang w:val="da-DK"/>
        </w:rPr>
        <w:tab/>
      </w:r>
      <w:r>
        <w:rPr>
          <w:sz w:val="20"/>
          <w:lang w:val="da-DK"/>
        </w:rPr>
        <w:tab/>
      </w:r>
      <w:r>
        <w:rPr>
          <w:sz w:val="20"/>
          <w:lang w:val="da-DK"/>
        </w:rPr>
        <w:tab/>
      </w:r>
      <w:r w:rsidR="00581EAE">
        <w:rPr>
          <w:sz w:val="20"/>
          <w:lang w:val="da-DK"/>
        </w:rPr>
        <w:tab/>
      </w:r>
      <w:r w:rsidR="001952F1" w:rsidRPr="001952F1">
        <w:rPr>
          <w:sz w:val="20"/>
          <w:lang w:val="da-DK"/>
        </w:rPr>
        <w:t>Ingen ved normale forhold.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581EAE" w14:paraId="220B2286" w14:textId="77777777" w:rsidTr="001952F1">
        <w:tc>
          <w:tcPr>
            <w:tcW w:w="9495" w:type="dxa"/>
          </w:tcPr>
          <w:p w14:paraId="604DC1A8" w14:textId="77777777" w:rsidR="008D5FAC" w:rsidRDefault="008D5FAC" w:rsidP="00581EAE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11. Toksikologiske oplysninger</w:t>
            </w:r>
          </w:p>
        </w:tc>
      </w:tr>
    </w:tbl>
    <w:p w14:paraId="20383604" w14:textId="77777777" w:rsidR="00581EAE" w:rsidRDefault="00581EAE" w:rsidP="00F912A0">
      <w:pPr>
        <w:spacing w:before="120" w:after="120"/>
        <w:ind w:left="2880" w:hanging="2880"/>
        <w:rPr>
          <w:b/>
          <w:sz w:val="20"/>
          <w:lang w:val="da-DK"/>
        </w:rPr>
      </w:pPr>
      <w:r>
        <w:rPr>
          <w:b/>
          <w:sz w:val="20"/>
          <w:lang w:val="da-DK"/>
        </w:rPr>
        <w:t>11.1 Oplysninger om toksikologiske virkninger</w:t>
      </w:r>
    </w:p>
    <w:p w14:paraId="277CE7EF" w14:textId="77777777" w:rsidR="00DE6994" w:rsidRPr="00DE6994" w:rsidRDefault="00DE6994" w:rsidP="00DE6994">
      <w:pPr>
        <w:tabs>
          <w:tab w:val="left" w:pos="284"/>
        </w:tabs>
        <w:spacing w:before="120" w:after="120"/>
        <w:ind w:left="2880" w:hanging="2880"/>
        <w:rPr>
          <w:sz w:val="20"/>
          <w:lang w:val="da-DK"/>
        </w:rPr>
      </w:pPr>
      <w:r>
        <w:rPr>
          <w:b/>
          <w:sz w:val="20"/>
          <w:lang w:val="da-DK"/>
        </w:rPr>
        <w:tab/>
        <w:t>Akut toksicitet:</w:t>
      </w:r>
      <w:proofErr w:type="gramStart"/>
      <w:r>
        <w:rPr>
          <w:b/>
          <w:sz w:val="20"/>
          <w:lang w:val="da-DK"/>
        </w:rPr>
        <w:tab/>
        <w:t xml:space="preserve">  </w:t>
      </w:r>
      <w:r w:rsidR="00FD752F">
        <w:rPr>
          <w:sz w:val="20"/>
          <w:lang w:val="da-DK"/>
        </w:rPr>
        <w:t>LD</w:t>
      </w:r>
      <w:proofErr w:type="gramEnd"/>
      <w:r w:rsidR="00FD752F">
        <w:rPr>
          <w:sz w:val="20"/>
          <w:lang w:val="da-DK"/>
        </w:rPr>
        <w:t>50 rotte &gt; 2000 mg/kg</w:t>
      </w:r>
    </w:p>
    <w:p w14:paraId="7DDA834D" w14:textId="77777777" w:rsidR="00FD752F" w:rsidRPr="00FD752F" w:rsidRDefault="00581EAE" w:rsidP="00FD752F">
      <w:pPr>
        <w:tabs>
          <w:tab w:val="left" w:pos="284"/>
        </w:tabs>
        <w:spacing w:before="120" w:after="120"/>
        <w:ind w:left="2977" w:hanging="2977"/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="00FD752F" w:rsidRPr="00FD752F">
        <w:rPr>
          <w:b/>
          <w:sz w:val="20"/>
          <w:lang w:val="da-DK"/>
        </w:rPr>
        <w:t>Hudætsning/-irritation</w:t>
      </w:r>
      <w:r w:rsidR="00FD752F">
        <w:rPr>
          <w:b/>
          <w:sz w:val="20"/>
          <w:lang w:val="da-DK"/>
        </w:rPr>
        <w:t>:</w:t>
      </w:r>
      <w:r w:rsidR="00FD752F">
        <w:rPr>
          <w:b/>
          <w:sz w:val="20"/>
          <w:lang w:val="da-DK"/>
        </w:rPr>
        <w:tab/>
      </w:r>
      <w:r w:rsidR="00FD752F" w:rsidRPr="00FD752F">
        <w:rPr>
          <w:sz w:val="20"/>
          <w:lang w:val="da-DK"/>
        </w:rPr>
        <w:t>Ingen data tilgængelige</w:t>
      </w:r>
    </w:p>
    <w:p w14:paraId="42EC2C1D" w14:textId="77777777" w:rsidR="00FD752F" w:rsidRPr="00FD752F" w:rsidRDefault="00FD752F" w:rsidP="00FD752F">
      <w:pPr>
        <w:tabs>
          <w:tab w:val="left" w:pos="284"/>
        </w:tabs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ab/>
      </w:r>
      <w:r w:rsidRPr="00FD752F">
        <w:rPr>
          <w:b/>
          <w:sz w:val="20"/>
          <w:lang w:val="da-DK"/>
        </w:rPr>
        <w:t>Alvorlig øjenskade/øjenirritation</w:t>
      </w:r>
      <w:r>
        <w:rPr>
          <w:b/>
          <w:sz w:val="20"/>
          <w:lang w:val="da-DK"/>
        </w:rPr>
        <w:t>:</w:t>
      </w:r>
    </w:p>
    <w:p w14:paraId="79653A36" w14:textId="77777777" w:rsidR="00FD752F" w:rsidRPr="00FD752F" w:rsidRDefault="00FD752F" w:rsidP="00FD752F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 w:rsidRPr="00FD752F">
        <w:rPr>
          <w:sz w:val="20"/>
          <w:lang w:val="da-DK"/>
        </w:rPr>
        <w:tab/>
      </w:r>
      <w:r w:rsidRPr="00FD752F">
        <w:rPr>
          <w:sz w:val="20"/>
          <w:lang w:val="da-DK"/>
        </w:rPr>
        <w:tab/>
        <w:t>Ingen data tilgængelige</w:t>
      </w:r>
    </w:p>
    <w:p w14:paraId="3B77161D" w14:textId="77777777" w:rsidR="00FD752F" w:rsidRPr="00FD752F" w:rsidRDefault="00FD752F" w:rsidP="00FD752F">
      <w:pPr>
        <w:tabs>
          <w:tab w:val="left" w:pos="284"/>
        </w:tabs>
        <w:spacing w:before="120"/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ab/>
      </w:r>
      <w:r w:rsidRPr="00FD752F">
        <w:rPr>
          <w:b/>
          <w:sz w:val="20"/>
          <w:lang w:val="da-DK"/>
        </w:rPr>
        <w:t>Respiratorisk sensibilisering eller hudsensibilisering</w:t>
      </w:r>
      <w:r>
        <w:rPr>
          <w:b/>
          <w:sz w:val="20"/>
          <w:lang w:val="da-DK"/>
        </w:rPr>
        <w:t>:</w:t>
      </w:r>
    </w:p>
    <w:p w14:paraId="629830F9" w14:textId="77777777" w:rsidR="00FD752F" w:rsidRPr="00FD752F" w:rsidRDefault="00FD752F" w:rsidP="00FD752F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 w:rsidRPr="00FD752F">
        <w:rPr>
          <w:sz w:val="20"/>
          <w:lang w:val="da-DK"/>
        </w:rPr>
        <w:tab/>
      </w:r>
      <w:r w:rsidRPr="00FD752F">
        <w:rPr>
          <w:sz w:val="20"/>
          <w:lang w:val="da-DK"/>
        </w:rPr>
        <w:tab/>
        <w:t>Ingen data tilgængelige</w:t>
      </w:r>
    </w:p>
    <w:p w14:paraId="039BA384" w14:textId="77777777" w:rsidR="00FD752F" w:rsidRPr="00FD752F" w:rsidRDefault="00FD752F" w:rsidP="00FD752F">
      <w:pPr>
        <w:tabs>
          <w:tab w:val="left" w:pos="284"/>
        </w:tabs>
        <w:spacing w:before="120" w:after="120"/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ab/>
      </w:r>
      <w:proofErr w:type="spellStart"/>
      <w:r w:rsidRPr="00FD752F">
        <w:rPr>
          <w:b/>
          <w:sz w:val="20"/>
          <w:lang w:val="da-DK"/>
        </w:rPr>
        <w:t>Kimcellemutagenicitet</w:t>
      </w:r>
      <w:proofErr w:type="spellEnd"/>
      <w:r>
        <w:rPr>
          <w:b/>
          <w:sz w:val="20"/>
          <w:lang w:val="da-DK"/>
        </w:rPr>
        <w:t xml:space="preserve">: </w:t>
      </w:r>
      <w:r>
        <w:rPr>
          <w:b/>
          <w:sz w:val="20"/>
          <w:lang w:val="da-DK"/>
        </w:rPr>
        <w:tab/>
      </w:r>
      <w:r w:rsidRPr="00FD752F">
        <w:rPr>
          <w:sz w:val="20"/>
          <w:lang w:val="da-DK"/>
        </w:rPr>
        <w:t>Ingen data tilgængelige</w:t>
      </w:r>
    </w:p>
    <w:p w14:paraId="04DCB761" w14:textId="77777777" w:rsidR="00FD752F" w:rsidRPr="00FD752F" w:rsidRDefault="00FD752F" w:rsidP="00834EED">
      <w:pPr>
        <w:tabs>
          <w:tab w:val="left" w:pos="284"/>
        </w:tabs>
        <w:spacing w:before="120"/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ab/>
      </w:r>
      <w:r w:rsidRPr="00FD752F">
        <w:rPr>
          <w:b/>
          <w:sz w:val="20"/>
          <w:lang w:val="da-DK"/>
        </w:rPr>
        <w:t>Kræftfremkaldende egenskaber</w:t>
      </w:r>
      <w:r>
        <w:rPr>
          <w:b/>
          <w:sz w:val="20"/>
          <w:lang w:val="da-DK"/>
        </w:rPr>
        <w:t>:</w:t>
      </w:r>
    </w:p>
    <w:p w14:paraId="2273AF19" w14:textId="77777777" w:rsidR="00FD752F" w:rsidRPr="00834EED" w:rsidRDefault="00FD752F" w:rsidP="00834EED">
      <w:pPr>
        <w:tabs>
          <w:tab w:val="left" w:pos="284"/>
        </w:tabs>
        <w:spacing w:after="120"/>
        <w:ind w:left="2977" w:hanging="2977"/>
        <w:rPr>
          <w:sz w:val="20"/>
          <w:lang w:val="da-DK"/>
        </w:rPr>
      </w:pPr>
      <w:r w:rsidRPr="00834EED">
        <w:rPr>
          <w:sz w:val="20"/>
          <w:lang w:val="da-DK"/>
        </w:rPr>
        <w:tab/>
      </w:r>
      <w:r w:rsidRPr="00834EED">
        <w:rPr>
          <w:sz w:val="20"/>
          <w:lang w:val="da-DK"/>
        </w:rPr>
        <w:tab/>
        <w:t>Ingen data tilgængelige</w:t>
      </w:r>
    </w:p>
    <w:p w14:paraId="4B112806" w14:textId="77777777" w:rsidR="00FD752F" w:rsidRPr="00FD752F" w:rsidRDefault="00FD752F" w:rsidP="00FD752F">
      <w:pPr>
        <w:tabs>
          <w:tab w:val="left" w:pos="284"/>
        </w:tabs>
        <w:spacing w:before="120" w:after="120"/>
        <w:ind w:left="2977" w:hanging="2977"/>
        <w:rPr>
          <w:b/>
          <w:sz w:val="20"/>
          <w:lang w:val="da-DK"/>
        </w:rPr>
      </w:pPr>
      <w:r w:rsidRPr="00FD752F">
        <w:rPr>
          <w:b/>
          <w:sz w:val="20"/>
          <w:lang w:val="da-DK"/>
        </w:rPr>
        <w:t>Reproduktionstoksicitet</w:t>
      </w:r>
      <w:r>
        <w:rPr>
          <w:b/>
          <w:sz w:val="20"/>
          <w:lang w:val="da-DK"/>
        </w:rPr>
        <w:t xml:space="preserve">: </w:t>
      </w:r>
      <w:r>
        <w:rPr>
          <w:b/>
          <w:sz w:val="20"/>
          <w:lang w:val="da-DK"/>
        </w:rPr>
        <w:tab/>
      </w:r>
      <w:r w:rsidRPr="00834EED">
        <w:rPr>
          <w:sz w:val="20"/>
          <w:lang w:val="da-DK"/>
        </w:rPr>
        <w:t>Ingen data tilgængelige</w:t>
      </w:r>
    </w:p>
    <w:p w14:paraId="6C395521" w14:textId="77777777" w:rsidR="00FD752F" w:rsidRPr="00FD752F" w:rsidRDefault="00FD752F" w:rsidP="00FD752F">
      <w:pPr>
        <w:tabs>
          <w:tab w:val="left" w:pos="284"/>
        </w:tabs>
        <w:spacing w:before="120" w:after="120"/>
        <w:ind w:left="2977" w:hanging="2977"/>
        <w:rPr>
          <w:b/>
          <w:sz w:val="20"/>
          <w:lang w:val="da-DK"/>
        </w:rPr>
      </w:pPr>
      <w:r w:rsidRPr="00FD752F">
        <w:rPr>
          <w:b/>
          <w:sz w:val="20"/>
          <w:lang w:val="da-DK"/>
        </w:rPr>
        <w:t>Enkel STOT-eksponering</w:t>
      </w:r>
      <w:r>
        <w:rPr>
          <w:b/>
          <w:sz w:val="20"/>
          <w:lang w:val="da-DK"/>
        </w:rPr>
        <w:t xml:space="preserve">: </w:t>
      </w:r>
      <w:r>
        <w:rPr>
          <w:b/>
          <w:sz w:val="20"/>
          <w:lang w:val="da-DK"/>
        </w:rPr>
        <w:tab/>
      </w:r>
      <w:r w:rsidRPr="00834EED">
        <w:rPr>
          <w:sz w:val="20"/>
          <w:lang w:val="da-DK"/>
        </w:rPr>
        <w:t>Ingen data tilgængelige</w:t>
      </w:r>
    </w:p>
    <w:p w14:paraId="6E83C2DB" w14:textId="77777777" w:rsidR="00FD752F" w:rsidRPr="00FD752F" w:rsidRDefault="00FD752F" w:rsidP="00FD752F">
      <w:pPr>
        <w:tabs>
          <w:tab w:val="left" w:pos="284"/>
        </w:tabs>
        <w:spacing w:before="120" w:after="120"/>
        <w:ind w:left="2977" w:hanging="2977"/>
        <w:rPr>
          <w:b/>
          <w:sz w:val="20"/>
          <w:lang w:val="da-DK"/>
        </w:rPr>
      </w:pPr>
      <w:r w:rsidRPr="00FD752F">
        <w:rPr>
          <w:b/>
          <w:sz w:val="20"/>
          <w:lang w:val="da-DK"/>
        </w:rPr>
        <w:t>Gentagne STOT-eksponeringer</w:t>
      </w:r>
      <w:r>
        <w:rPr>
          <w:b/>
          <w:sz w:val="20"/>
          <w:lang w:val="da-DK"/>
        </w:rPr>
        <w:t>:</w:t>
      </w:r>
      <w:r>
        <w:rPr>
          <w:b/>
          <w:sz w:val="20"/>
          <w:lang w:val="da-DK"/>
        </w:rPr>
        <w:tab/>
      </w:r>
      <w:r w:rsidRPr="00834EED">
        <w:rPr>
          <w:sz w:val="20"/>
          <w:lang w:val="da-DK"/>
        </w:rPr>
        <w:t>Ingen data tilgængelige</w:t>
      </w:r>
    </w:p>
    <w:p w14:paraId="4FD72CBD" w14:textId="77777777" w:rsidR="00FD752F" w:rsidRPr="00834EED" w:rsidRDefault="00FD752F" w:rsidP="00FD752F">
      <w:pPr>
        <w:tabs>
          <w:tab w:val="left" w:pos="284"/>
        </w:tabs>
        <w:spacing w:before="120" w:after="120"/>
        <w:ind w:left="2977" w:hanging="2977"/>
        <w:rPr>
          <w:sz w:val="20"/>
          <w:lang w:val="da-DK"/>
        </w:rPr>
      </w:pPr>
      <w:r w:rsidRPr="00FD752F">
        <w:rPr>
          <w:b/>
          <w:sz w:val="20"/>
          <w:lang w:val="da-DK"/>
        </w:rPr>
        <w:t>Aspirationsfare</w:t>
      </w:r>
      <w:r>
        <w:rPr>
          <w:b/>
          <w:sz w:val="20"/>
          <w:lang w:val="da-DK"/>
        </w:rPr>
        <w:t xml:space="preserve">: </w:t>
      </w:r>
      <w:r>
        <w:rPr>
          <w:b/>
          <w:sz w:val="20"/>
          <w:lang w:val="da-DK"/>
        </w:rPr>
        <w:tab/>
      </w:r>
      <w:r w:rsidRPr="00834EED">
        <w:rPr>
          <w:sz w:val="20"/>
          <w:lang w:val="da-DK"/>
        </w:rPr>
        <w:t>Ingen data tilgængelige</w:t>
      </w:r>
    </w:p>
    <w:p w14:paraId="0CDC3F22" w14:textId="77777777" w:rsidR="001952F1" w:rsidRPr="001952F1" w:rsidRDefault="00FD752F" w:rsidP="00FD752F">
      <w:pPr>
        <w:tabs>
          <w:tab w:val="left" w:pos="284"/>
        </w:tabs>
        <w:spacing w:before="120" w:after="120"/>
        <w:ind w:left="2977" w:hanging="2977"/>
        <w:rPr>
          <w:sz w:val="20"/>
          <w:lang w:val="da-DK"/>
        </w:rPr>
      </w:pPr>
      <w:r w:rsidRPr="00FD752F">
        <w:rPr>
          <w:b/>
          <w:sz w:val="20"/>
          <w:lang w:val="da-DK"/>
        </w:rPr>
        <w:lastRenderedPageBreak/>
        <w:t>Langtidsvirkninger</w:t>
      </w:r>
      <w:r>
        <w:rPr>
          <w:b/>
          <w:sz w:val="20"/>
          <w:lang w:val="da-DK"/>
        </w:rPr>
        <w:t xml:space="preserve">: </w:t>
      </w:r>
      <w:r>
        <w:rPr>
          <w:b/>
          <w:sz w:val="20"/>
          <w:lang w:val="da-DK"/>
        </w:rPr>
        <w:tab/>
      </w:r>
      <w:r w:rsidRPr="00834EED">
        <w:rPr>
          <w:sz w:val="20"/>
          <w:lang w:val="da-DK"/>
        </w:rPr>
        <w:t>Ingen særlige</w:t>
      </w:r>
      <w:r w:rsidR="001952F1" w:rsidRPr="00834EED">
        <w:rPr>
          <w:sz w:val="20"/>
          <w:lang w:val="da-DK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4727C45B" w14:textId="77777777" w:rsidTr="001952F1">
        <w:tc>
          <w:tcPr>
            <w:tcW w:w="9495" w:type="dxa"/>
          </w:tcPr>
          <w:p w14:paraId="786EA11D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12. Miljøoplysninger</w:t>
            </w:r>
          </w:p>
        </w:tc>
      </w:tr>
    </w:tbl>
    <w:p w14:paraId="5BA4A369" w14:textId="77777777" w:rsidR="00F912A0" w:rsidRDefault="00581EAE" w:rsidP="00581EAE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12.1 </w:t>
      </w:r>
      <w:r w:rsidR="00F912A0" w:rsidRPr="00F912A0">
        <w:rPr>
          <w:b/>
          <w:sz w:val="20"/>
          <w:lang w:val="da-DK"/>
        </w:rPr>
        <w:t>Toksicitet:</w:t>
      </w:r>
      <w:r>
        <w:rPr>
          <w:sz w:val="20"/>
          <w:lang w:val="da-DK"/>
        </w:rPr>
        <w:tab/>
      </w:r>
      <w:r w:rsidR="00F912A0">
        <w:rPr>
          <w:sz w:val="20"/>
          <w:lang w:val="da-DK"/>
        </w:rPr>
        <w:t xml:space="preserve">Der er ikke tilgængelige økotoksikologiske oplysninger om </w:t>
      </w:r>
      <w:proofErr w:type="spellStart"/>
      <w:r w:rsidR="00F912A0">
        <w:rPr>
          <w:sz w:val="20"/>
          <w:lang w:val="da-DK"/>
        </w:rPr>
        <w:t>oprduktet</w:t>
      </w:r>
      <w:proofErr w:type="spellEnd"/>
      <w:r w:rsidR="00F912A0">
        <w:rPr>
          <w:sz w:val="20"/>
          <w:lang w:val="da-DK"/>
        </w:rPr>
        <w:t>.</w:t>
      </w:r>
    </w:p>
    <w:p w14:paraId="561DD081" w14:textId="77777777" w:rsidR="00581EAE" w:rsidRDefault="00581EAE" w:rsidP="00F912A0">
      <w:pPr>
        <w:spacing w:before="120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12.2 </w:t>
      </w:r>
      <w:proofErr w:type="spellStart"/>
      <w:r w:rsidR="00F912A0" w:rsidRPr="00F912A0">
        <w:rPr>
          <w:b/>
          <w:sz w:val="20"/>
          <w:lang w:val="da-DK"/>
        </w:rPr>
        <w:t>Persistens</w:t>
      </w:r>
      <w:proofErr w:type="spellEnd"/>
      <w:r w:rsidR="00F912A0" w:rsidRPr="00F912A0">
        <w:rPr>
          <w:b/>
          <w:sz w:val="20"/>
          <w:lang w:val="da-DK"/>
        </w:rPr>
        <w:t xml:space="preserve"> og </w:t>
      </w:r>
    </w:p>
    <w:p w14:paraId="50D4CB24" w14:textId="2DC5B3F0" w:rsidR="00F912A0" w:rsidRDefault="00581EAE" w:rsidP="00581EAE">
      <w:pPr>
        <w:tabs>
          <w:tab w:val="left" w:pos="284"/>
          <w:tab w:val="left" w:pos="2977"/>
        </w:tabs>
        <w:rPr>
          <w:sz w:val="20"/>
          <w:lang w:val="da-DK"/>
        </w:rPr>
      </w:pPr>
      <w:r>
        <w:rPr>
          <w:b/>
          <w:sz w:val="20"/>
          <w:lang w:val="da-DK"/>
        </w:rPr>
        <w:tab/>
      </w:r>
      <w:r w:rsidR="00AC4EAC">
        <w:rPr>
          <w:b/>
          <w:sz w:val="20"/>
          <w:lang w:val="da-DK"/>
        </w:rPr>
        <w:t xml:space="preserve">  </w:t>
      </w:r>
      <w:r>
        <w:rPr>
          <w:b/>
          <w:sz w:val="20"/>
          <w:lang w:val="da-DK"/>
        </w:rPr>
        <w:t>nedbr</w:t>
      </w:r>
      <w:r w:rsidR="00F912A0" w:rsidRPr="00F912A0">
        <w:rPr>
          <w:b/>
          <w:sz w:val="20"/>
          <w:lang w:val="da-DK"/>
        </w:rPr>
        <w:t>ydelighed:</w:t>
      </w:r>
      <w:r w:rsidR="00F912A0">
        <w:rPr>
          <w:sz w:val="20"/>
          <w:lang w:val="da-DK"/>
        </w:rPr>
        <w:t xml:space="preserve"> </w:t>
      </w:r>
      <w:r w:rsidR="00F912A0">
        <w:rPr>
          <w:sz w:val="20"/>
          <w:lang w:val="da-DK"/>
        </w:rPr>
        <w:tab/>
      </w:r>
      <w:r w:rsidR="005705B0">
        <w:rPr>
          <w:sz w:val="20"/>
          <w:lang w:val="da-DK"/>
        </w:rPr>
        <w:t xml:space="preserve">Ikke let </w:t>
      </w:r>
      <w:proofErr w:type="gramStart"/>
      <w:r w:rsidR="005705B0">
        <w:rPr>
          <w:sz w:val="20"/>
          <w:lang w:val="da-DK"/>
        </w:rPr>
        <w:t>nedbrydeligt.</w:t>
      </w:r>
      <w:r w:rsidR="00F912A0">
        <w:rPr>
          <w:sz w:val="20"/>
          <w:lang w:val="da-DK"/>
        </w:rPr>
        <w:t>.</w:t>
      </w:r>
      <w:proofErr w:type="gramEnd"/>
    </w:p>
    <w:p w14:paraId="0E81FB99" w14:textId="77777777" w:rsidR="00F912A0" w:rsidRDefault="00581EAE" w:rsidP="00581EAE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12.3 </w:t>
      </w:r>
      <w:r w:rsidR="00F912A0" w:rsidRPr="00F912A0">
        <w:rPr>
          <w:b/>
          <w:sz w:val="20"/>
          <w:lang w:val="da-DK"/>
        </w:rPr>
        <w:t>Bioakkumuleringspotentiale:</w:t>
      </w:r>
      <w:r>
        <w:rPr>
          <w:sz w:val="20"/>
          <w:lang w:val="da-DK"/>
        </w:rPr>
        <w:t xml:space="preserve"> </w:t>
      </w:r>
      <w:r>
        <w:rPr>
          <w:sz w:val="20"/>
          <w:lang w:val="da-DK"/>
        </w:rPr>
        <w:tab/>
      </w:r>
      <w:r w:rsidR="00F912A0">
        <w:rPr>
          <w:sz w:val="20"/>
          <w:lang w:val="da-DK"/>
        </w:rPr>
        <w:t>Ingen tilgængelige data</w:t>
      </w:r>
    </w:p>
    <w:p w14:paraId="2B9DD60E" w14:textId="77777777" w:rsidR="00F912A0" w:rsidRDefault="00581EAE" w:rsidP="00581EAE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12.4 </w:t>
      </w:r>
      <w:r w:rsidR="00F912A0" w:rsidRPr="00F912A0">
        <w:rPr>
          <w:b/>
          <w:sz w:val="20"/>
          <w:lang w:val="da-DK"/>
        </w:rPr>
        <w:t>Mobilitet i jord:</w:t>
      </w:r>
      <w:r>
        <w:rPr>
          <w:sz w:val="20"/>
          <w:lang w:val="da-DK"/>
        </w:rPr>
        <w:t xml:space="preserve"> </w:t>
      </w:r>
      <w:r>
        <w:rPr>
          <w:sz w:val="20"/>
          <w:lang w:val="da-DK"/>
        </w:rPr>
        <w:tab/>
      </w:r>
      <w:r w:rsidR="00F912A0">
        <w:rPr>
          <w:sz w:val="20"/>
          <w:lang w:val="da-DK"/>
        </w:rPr>
        <w:t>Ingen tilgængelige data</w:t>
      </w:r>
    </w:p>
    <w:p w14:paraId="612996C6" w14:textId="77777777" w:rsidR="00834EED" w:rsidRDefault="00581EAE" w:rsidP="00834EED">
      <w:pPr>
        <w:tabs>
          <w:tab w:val="left" w:pos="2977"/>
        </w:tabs>
        <w:spacing w:before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12.5 </w:t>
      </w:r>
      <w:r w:rsidR="00834EED">
        <w:rPr>
          <w:b/>
          <w:sz w:val="20"/>
          <w:lang w:val="da-DK"/>
        </w:rPr>
        <w:t xml:space="preserve">Resultater af </w:t>
      </w:r>
      <w:r w:rsidR="00F912A0" w:rsidRPr="00F912A0">
        <w:rPr>
          <w:b/>
          <w:sz w:val="20"/>
          <w:lang w:val="da-DK"/>
        </w:rPr>
        <w:t>PBT/vPvB</w:t>
      </w:r>
      <w:r>
        <w:rPr>
          <w:b/>
          <w:sz w:val="20"/>
          <w:lang w:val="da-DK"/>
        </w:rPr>
        <w:t xml:space="preserve"> vurdering</w:t>
      </w:r>
      <w:r>
        <w:rPr>
          <w:sz w:val="20"/>
          <w:lang w:val="da-DK"/>
        </w:rPr>
        <w:t xml:space="preserve">: </w:t>
      </w:r>
    </w:p>
    <w:p w14:paraId="138A12E8" w14:textId="2D848E9B" w:rsidR="00F912A0" w:rsidRDefault="00834EED" w:rsidP="00834EED">
      <w:pPr>
        <w:tabs>
          <w:tab w:val="left" w:pos="2977"/>
        </w:tabs>
        <w:spacing w:after="120"/>
        <w:rPr>
          <w:sz w:val="20"/>
          <w:lang w:val="da-DK"/>
        </w:rPr>
      </w:pPr>
      <w:r>
        <w:rPr>
          <w:sz w:val="20"/>
          <w:lang w:val="da-DK"/>
        </w:rPr>
        <w:tab/>
      </w:r>
      <w:r w:rsidR="005705B0">
        <w:rPr>
          <w:sz w:val="20"/>
          <w:lang w:val="da-DK"/>
        </w:rPr>
        <w:t>Indeholder ikke PBT/vPvB stoffer</w:t>
      </w:r>
    </w:p>
    <w:p w14:paraId="3304141E" w14:textId="7FE2563A" w:rsidR="008D5FAC" w:rsidRDefault="00581EAE" w:rsidP="00581EAE">
      <w:pPr>
        <w:tabs>
          <w:tab w:val="left" w:pos="2977"/>
        </w:tabs>
        <w:spacing w:after="120"/>
        <w:rPr>
          <w:sz w:val="20"/>
          <w:lang w:val="da-DK"/>
        </w:rPr>
      </w:pPr>
      <w:r>
        <w:rPr>
          <w:b/>
          <w:sz w:val="20"/>
          <w:lang w:val="da-DK"/>
        </w:rPr>
        <w:t xml:space="preserve">12.6 </w:t>
      </w:r>
      <w:r w:rsidR="00F912A0" w:rsidRPr="00F912A0">
        <w:rPr>
          <w:b/>
          <w:sz w:val="20"/>
          <w:lang w:val="da-DK"/>
        </w:rPr>
        <w:t>Andre skadelige virkninger:</w:t>
      </w:r>
      <w:r w:rsidR="00F912A0">
        <w:rPr>
          <w:sz w:val="20"/>
          <w:lang w:val="da-DK"/>
        </w:rPr>
        <w:t xml:space="preserve"> </w:t>
      </w:r>
      <w:r w:rsidR="00F912A0">
        <w:rPr>
          <w:sz w:val="20"/>
          <w:lang w:val="da-DK"/>
        </w:rPr>
        <w:tab/>
      </w:r>
      <w:r w:rsidR="005705B0">
        <w:rPr>
          <w:sz w:val="20"/>
          <w:lang w:val="da-DK"/>
        </w:rPr>
        <w:t>Ingen særlige</w:t>
      </w:r>
      <w:r w:rsidR="008D5FAC">
        <w:rPr>
          <w:sz w:val="20"/>
          <w:lang w:val="da-DK"/>
        </w:rPr>
        <w:t xml:space="preserve">. 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581EAE" w14:paraId="7C677F67" w14:textId="77777777" w:rsidTr="00834EED">
        <w:tc>
          <w:tcPr>
            <w:tcW w:w="9495" w:type="dxa"/>
          </w:tcPr>
          <w:p w14:paraId="3E848177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13. Bortskaffelse</w:t>
            </w:r>
          </w:p>
        </w:tc>
      </w:tr>
    </w:tbl>
    <w:p w14:paraId="298F9612" w14:textId="77777777" w:rsidR="00430511" w:rsidRDefault="00581EAE" w:rsidP="00430511">
      <w:pPr>
        <w:spacing w:before="120"/>
        <w:ind w:left="2977" w:hanging="2977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13.1 </w:t>
      </w:r>
      <w:r w:rsidR="00F912A0" w:rsidRPr="00F912A0">
        <w:rPr>
          <w:b/>
          <w:sz w:val="20"/>
          <w:lang w:val="da-DK"/>
        </w:rPr>
        <w:t>Metoder til affaldsbehandling:</w:t>
      </w:r>
    </w:p>
    <w:p w14:paraId="047CE990" w14:textId="77777777" w:rsidR="008D5FAC" w:rsidRDefault="00581EAE" w:rsidP="00430511">
      <w:pPr>
        <w:spacing w:after="120"/>
        <w:ind w:left="2977" w:hanging="2977"/>
        <w:rPr>
          <w:sz w:val="20"/>
          <w:lang w:val="da-DK"/>
        </w:rPr>
      </w:pPr>
      <w:r>
        <w:rPr>
          <w:sz w:val="20"/>
          <w:lang w:val="da-DK"/>
        </w:rPr>
        <w:t xml:space="preserve"> </w:t>
      </w:r>
      <w:r w:rsidR="00AC4EAC">
        <w:rPr>
          <w:sz w:val="20"/>
          <w:lang w:val="da-DK"/>
        </w:rPr>
        <w:tab/>
      </w:r>
      <w:r w:rsidR="00DE6994">
        <w:rPr>
          <w:sz w:val="20"/>
          <w:lang w:val="da-DK"/>
        </w:rPr>
        <w:t xml:space="preserve">Produktet er ikke omfattet af reglerne for farligt affald. </w:t>
      </w:r>
      <w:r w:rsidR="00F912A0" w:rsidRPr="00F912A0">
        <w:rPr>
          <w:sz w:val="20"/>
          <w:lang w:val="da-DK"/>
        </w:rPr>
        <w:t xml:space="preserve">Spild og rester bortskaffes i overensstemmelse med kommunens affaldsregulativer.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:rsidRPr="00AC4EAC" w14:paraId="239123ED" w14:textId="77777777" w:rsidTr="00F912A0">
        <w:tc>
          <w:tcPr>
            <w:tcW w:w="9495" w:type="dxa"/>
          </w:tcPr>
          <w:p w14:paraId="4718F58E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14. Transportoplysninger</w:t>
            </w:r>
          </w:p>
        </w:tc>
      </w:tr>
    </w:tbl>
    <w:p w14:paraId="121BFEB0" w14:textId="77777777" w:rsidR="00AE2888" w:rsidRDefault="00DE6994" w:rsidP="00AC4EAC">
      <w:pPr>
        <w:tabs>
          <w:tab w:val="left" w:pos="2977"/>
        </w:tabs>
        <w:spacing w:before="120" w:after="120"/>
        <w:rPr>
          <w:sz w:val="20"/>
          <w:lang w:val="da-DK"/>
        </w:rPr>
      </w:pPr>
      <w:r>
        <w:rPr>
          <w:b/>
          <w:sz w:val="20"/>
          <w:lang w:val="da-DK"/>
        </w:rPr>
        <w:t>14.0</w:t>
      </w:r>
      <w:r w:rsidR="00AE2888">
        <w:rPr>
          <w:b/>
          <w:sz w:val="20"/>
          <w:lang w:val="da-DK"/>
        </w:rPr>
        <w:tab/>
      </w:r>
      <w:r>
        <w:rPr>
          <w:sz w:val="20"/>
          <w:lang w:val="da-DK"/>
        </w:rPr>
        <w:t xml:space="preserve">Produktet er ikke </w:t>
      </w:r>
      <w:proofErr w:type="spellStart"/>
      <w:r>
        <w:rPr>
          <w:sz w:val="20"/>
          <w:lang w:val="da-DK"/>
        </w:rPr>
        <w:t>kassificeret</w:t>
      </w:r>
      <w:proofErr w:type="spellEnd"/>
      <w:r>
        <w:rPr>
          <w:sz w:val="20"/>
          <w:lang w:val="da-DK"/>
        </w:rPr>
        <w:t xml:space="preserve"> som farligt gods.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28B553C9" w14:textId="77777777" w:rsidTr="00D9102D">
        <w:tc>
          <w:tcPr>
            <w:tcW w:w="9495" w:type="dxa"/>
          </w:tcPr>
          <w:p w14:paraId="57065345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15. Oplysninger om regulering</w:t>
            </w:r>
          </w:p>
        </w:tc>
      </w:tr>
    </w:tbl>
    <w:p w14:paraId="4F5C1811" w14:textId="77777777" w:rsidR="00430511" w:rsidRDefault="00AC4EAC" w:rsidP="00430511">
      <w:pPr>
        <w:spacing w:before="120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15.1 </w:t>
      </w:r>
      <w:r w:rsidR="00AE2888" w:rsidRPr="00AE2888">
        <w:rPr>
          <w:b/>
          <w:sz w:val="20"/>
          <w:lang w:val="da-DK"/>
        </w:rPr>
        <w:t>S</w:t>
      </w:r>
      <w:r w:rsidR="00AE2888">
        <w:rPr>
          <w:b/>
          <w:sz w:val="20"/>
          <w:lang w:val="da-DK"/>
        </w:rPr>
        <w:t>ærlige bestemmelser/</w:t>
      </w:r>
      <w:r>
        <w:rPr>
          <w:b/>
          <w:sz w:val="20"/>
          <w:lang w:val="da-DK"/>
        </w:rPr>
        <w:t xml:space="preserve"> </w:t>
      </w:r>
      <w:r w:rsidR="00AE2888">
        <w:rPr>
          <w:b/>
          <w:sz w:val="20"/>
          <w:lang w:val="da-DK"/>
        </w:rPr>
        <w:t>lovgivning:</w:t>
      </w:r>
    </w:p>
    <w:p w14:paraId="1B141A0C" w14:textId="77777777" w:rsidR="00AE2888" w:rsidRDefault="00AE2888" w:rsidP="00430511">
      <w:pPr>
        <w:tabs>
          <w:tab w:val="left" w:pos="2977"/>
        </w:tabs>
        <w:rPr>
          <w:sz w:val="20"/>
          <w:lang w:val="da-DK"/>
        </w:rPr>
      </w:pPr>
      <w:r>
        <w:rPr>
          <w:b/>
          <w:sz w:val="20"/>
          <w:lang w:val="da-DK"/>
        </w:rPr>
        <w:t xml:space="preserve">  </w:t>
      </w:r>
      <w:r>
        <w:rPr>
          <w:b/>
          <w:sz w:val="20"/>
          <w:lang w:val="da-DK"/>
        </w:rPr>
        <w:tab/>
      </w:r>
      <w:r w:rsidR="00DE6994">
        <w:rPr>
          <w:sz w:val="20"/>
          <w:lang w:val="da-DK"/>
        </w:rPr>
        <w:t>Ingen særlig lovgivning</w:t>
      </w:r>
      <w:r w:rsidR="003A5A26">
        <w:rPr>
          <w:sz w:val="20"/>
          <w:lang w:val="da-DK"/>
        </w:rPr>
        <w:t xml:space="preserve">. </w:t>
      </w:r>
    </w:p>
    <w:p w14:paraId="6D37F7FA" w14:textId="77777777" w:rsidR="00430511" w:rsidRDefault="00AC4EAC" w:rsidP="00430511">
      <w:pPr>
        <w:rPr>
          <w:b/>
          <w:sz w:val="20"/>
          <w:lang w:val="da-DK"/>
        </w:rPr>
      </w:pPr>
      <w:r>
        <w:rPr>
          <w:b/>
          <w:sz w:val="20"/>
          <w:lang w:val="da-DK"/>
        </w:rPr>
        <w:t>15.2 Kemikaliesikkerhedsvurdering</w:t>
      </w:r>
      <w:r w:rsidR="00423439" w:rsidRPr="00423439">
        <w:rPr>
          <w:b/>
          <w:sz w:val="20"/>
          <w:lang w:val="da-DK"/>
        </w:rPr>
        <w:t>:</w:t>
      </w:r>
    </w:p>
    <w:p w14:paraId="173125D0" w14:textId="77777777" w:rsidR="00423439" w:rsidRDefault="00423439" w:rsidP="00430511">
      <w:pPr>
        <w:tabs>
          <w:tab w:val="left" w:pos="2977"/>
        </w:tabs>
        <w:spacing w:after="120"/>
        <w:rPr>
          <w:sz w:val="20"/>
          <w:lang w:val="da-DK"/>
        </w:rPr>
      </w:pPr>
      <w:r>
        <w:rPr>
          <w:sz w:val="20"/>
          <w:lang w:val="da-DK"/>
        </w:rPr>
        <w:tab/>
      </w:r>
      <w:r w:rsidR="00DE6994">
        <w:rPr>
          <w:sz w:val="20"/>
          <w:lang w:val="da-DK"/>
        </w:rPr>
        <w:t>Der er ikke udarbejdet kemikaliesikkerhedsvurdering.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D5FAC" w14:paraId="1707D569" w14:textId="77777777" w:rsidTr="00F912A0">
        <w:tc>
          <w:tcPr>
            <w:tcW w:w="9495" w:type="dxa"/>
          </w:tcPr>
          <w:p w14:paraId="538456EE" w14:textId="77777777" w:rsidR="008D5FAC" w:rsidRDefault="008D5FAC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16. Andre oplysninger</w:t>
            </w:r>
          </w:p>
        </w:tc>
      </w:tr>
    </w:tbl>
    <w:p w14:paraId="2292D4AB" w14:textId="5DFD5F8E" w:rsidR="005D1C36" w:rsidRPr="000F6FB4" w:rsidRDefault="005D1C36" w:rsidP="00AC4EAC">
      <w:pPr>
        <w:tabs>
          <w:tab w:val="left" w:pos="2977"/>
        </w:tabs>
        <w:spacing w:before="120" w:after="120"/>
        <w:rPr>
          <w:sz w:val="20"/>
          <w:lang w:val="da-DK"/>
        </w:rPr>
      </w:pPr>
      <w:r>
        <w:rPr>
          <w:b/>
          <w:sz w:val="20"/>
          <w:lang w:val="da-DK"/>
        </w:rPr>
        <w:t>Versionsnummer:</w:t>
      </w:r>
      <w:r>
        <w:rPr>
          <w:b/>
          <w:sz w:val="20"/>
          <w:lang w:val="da-DK"/>
        </w:rPr>
        <w:tab/>
      </w:r>
      <w:r w:rsidRPr="000F6FB4">
        <w:rPr>
          <w:sz w:val="20"/>
          <w:lang w:val="da-DK"/>
        </w:rPr>
        <w:t xml:space="preserve">Version </w:t>
      </w:r>
      <w:r w:rsidR="005705B0">
        <w:rPr>
          <w:sz w:val="20"/>
          <w:lang w:val="da-DK"/>
        </w:rPr>
        <w:t>3</w:t>
      </w:r>
      <w:r w:rsidR="000F6FB4">
        <w:rPr>
          <w:sz w:val="20"/>
          <w:lang w:val="da-DK"/>
        </w:rPr>
        <w:t>, udarbejdet</w:t>
      </w:r>
      <w:r w:rsidR="005705B0">
        <w:rPr>
          <w:sz w:val="20"/>
          <w:lang w:val="da-DK"/>
        </w:rPr>
        <w:t xml:space="preserve"> 7</w:t>
      </w:r>
      <w:r w:rsidR="00834EED">
        <w:rPr>
          <w:sz w:val="20"/>
          <w:lang w:val="da-DK"/>
        </w:rPr>
        <w:t>. juni 201</w:t>
      </w:r>
      <w:r w:rsidR="005705B0">
        <w:rPr>
          <w:sz w:val="20"/>
          <w:lang w:val="da-DK"/>
        </w:rPr>
        <w:t>8</w:t>
      </w:r>
    </w:p>
    <w:p w14:paraId="43C677E8" w14:textId="6E375822" w:rsidR="005705B0" w:rsidRDefault="005705B0" w:rsidP="00834EED">
      <w:pPr>
        <w:pStyle w:val="Default"/>
        <w:tabs>
          <w:tab w:val="left" w:pos="2977"/>
        </w:tabs>
        <w:ind w:left="2970" w:hanging="2970"/>
        <w:rPr>
          <w:bCs/>
          <w:sz w:val="20"/>
        </w:rPr>
      </w:pPr>
      <w:r>
        <w:rPr>
          <w:b/>
          <w:sz w:val="20"/>
        </w:rPr>
        <w:t>Ændringer:</w:t>
      </w:r>
      <w:r>
        <w:rPr>
          <w:b/>
          <w:sz w:val="20"/>
        </w:rPr>
        <w:tab/>
      </w:r>
      <w:r w:rsidRPr="005705B0">
        <w:rPr>
          <w:bCs/>
          <w:sz w:val="20"/>
        </w:rPr>
        <w:t>Punkt 3 sammensætning.</w:t>
      </w:r>
    </w:p>
    <w:p w14:paraId="5C3D13B3" w14:textId="405F7381" w:rsidR="005705B0" w:rsidRPr="005705B0" w:rsidRDefault="005705B0" w:rsidP="00834EED">
      <w:pPr>
        <w:pStyle w:val="Default"/>
        <w:tabs>
          <w:tab w:val="left" w:pos="2977"/>
        </w:tabs>
        <w:ind w:left="2970" w:hanging="2970"/>
        <w:rPr>
          <w:bCs/>
          <w:sz w:val="20"/>
        </w:rPr>
      </w:pPr>
      <w:r>
        <w:rPr>
          <w:b/>
          <w:sz w:val="20"/>
        </w:rPr>
        <w:tab/>
      </w:r>
      <w:r w:rsidRPr="005705B0">
        <w:rPr>
          <w:bCs/>
          <w:sz w:val="20"/>
        </w:rPr>
        <w:t>Punkt 12 Miljøoplysninger</w:t>
      </w:r>
    </w:p>
    <w:p w14:paraId="75F56E72" w14:textId="5C47A65F" w:rsidR="00834EED" w:rsidRPr="00834EED" w:rsidRDefault="000F6FB4" w:rsidP="00834EED">
      <w:pPr>
        <w:pStyle w:val="Default"/>
        <w:tabs>
          <w:tab w:val="left" w:pos="2977"/>
        </w:tabs>
        <w:ind w:left="2970" w:hanging="2970"/>
        <w:rPr>
          <w:sz w:val="20"/>
          <w:szCs w:val="20"/>
        </w:rPr>
      </w:pPr>
      <w:proofErr w:type="spellStart"/>
      <w:r>
        <w:rPr>
          <w:b/>
          <w:sz w:val="20"/>
        </w:rPr>
        <w:t>Referancer</w:t>
      </w:r>
      <w:proofErr w:type="spellEnd"/>
      <w:r>
        <w:rPr>
          <w:b/>
          <w:sz w:val="20"/>
        </w:rPr>
        <w:t>:</w:t>
      </w:r>
      <w:r w:rsidR="00AC4EAC">
        <w:rPr>
          <w:sz w:val="20"/>
        </w:rPr>
        <w:tab/>
      </w:r>
      <w:r w:rsidR="00834EED">
        <w:rPr>
          <w:sz w:val="20"/>
        </w:rPr>
        <w:tab/>
      </w:r>
      <w:r w:rsidR="00834EED" w:rsidRPr="00834EED">
        <w:rPr>
          <w:sz w:val="20"/>
          <w:szCs w:val="20"/>
        </w:rPr>
        <w:t>Arbejdstilsynets bekendtgørelse nr. 301 af 13. maj 1993 om fastsættelse af kodenumre.</w:t>
      </w:r>
    </w:p>
    <w:p w14:paraId="639B12CF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Bekendtgørelse nr. 21 af 16. januar 1996 af lov om kemiske stoffer og produkter.</w:t>
      </w:r>
    </w:p>
    <w:p w14:paraId="4F2D71BB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Arbejdstilsynets bekendtgørelse nr. 292 af 26. april 2001 om arbejde med stoffer og materialer (kemiske</w:t>
      </w:r>
    </w:p>
    <w:p w14:paraId="1D70E74E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agenser).</w:t>
      </w:r>
    </w:p>
    <w:p w14:paraId="0F66630C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Bekendtgørelse nr. 559 af 04/07/2002 om særlige pligter for fremstillere, leverandører og importører mv. af</w:t>
      </w:r>
    </w:p>
    <w:p w14:paraId="65F27050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stoffer og materialer efter lov om arbejdsmiljø.</w:t>
      </w:r>
    </w:p>
    <w:p w14:paraId="20CBACAB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Arbejdstilsynets bekendtgørelse nr. 239 af 6. april 2005 om unges arbejde.</w:t>
      </w:r>
    </w:p>
    <w:p w14:paraId="40ABDC69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Miljøstyrelsens bekendtgørelse nr. 1049 af 27. oktober 2005 om begrænsning af VOC.</w:t>
      </w:r>
    </w:p>
    <w:p w14:paraId="1C337C24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AT-Vejledning C.0.1 August 2007: Grænseværdier for stoffer og materialer.</w:t>
      </w:r>
    </w:p>
    <w:p w14:paraId="7E2E3C4D" w14:textId="77777777" w:rsid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proofErr w:type="gramStart"/>
      <w:r w:rsidRPr="00834EED">
        <w:rPr>
          <w:sz w:val="20"/>
          <w:szCs w:val="20"/>
        </w:rPr>
        <w:t>EU forordningen</w:t>
      </w:r>
      <w:proofErr w:type="gramEnd"/>
      <w:r w:rsidRPr="00834EED">
        <w:rPr>
          <w:sz w:val="20"/>
          <w:szCs w:val="20"/>
        </w:rPr>
        <w:t xml:space="preserve"> 1907/2006 (REACH).</w:t>
      </w:r>
    </w:p>
    <w:p w14:paraId="4ECC6443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proofErr w:type="gramStart"/>
      <w:r w:rsidRPr="00834EED">
        <w:rPr>
          <w:sz w:val="20"/>
          <w:szCs w:val="20"/>
        </w:rPr>
        <w:t>EU forordningen</w:t>
      </w:r>
      <w:proofErr w:type="gramEnd"/>
      <w:r w:rsidRPr="00834EED">
        <w:rPr>
          <w:sz w:val="20"/>
          <w:szCs w:val="20"/>
        </w:rPr>
        <w:t xml:space="preserve"> 1272/2008 (CLP).</w:t>
      </w:r>
    </w:p>
    <w:p w14:paraId="122F35C9" w14:textId="77777777" w:rsidR="00834EED" w:rsidRPr="00834EED" w:rsidRDefault="00834EED" w:rsidP="00834EED">
      <w:pPr>
        <w:pStyle w:val="Default"/>
        <w:tabs>
          <w:tab w:val="left" w:pos="2977"/>
        </w:tabs>
        <w:ind w:left="2970"/>
        <w:rPr>
          <w:sz w:val="20"/>
          <w:szCs w:val="20"/>
        </w:rPr>
      </w:pPr>
      <w:r w:rsidRPr="00834EED">
        <w:rPr>
          <w:sz w:val="20"/>
          <w:szCs w:val="20"/>
        </w:rPr>
        <w:t>Bekendtgørelse nr. 48 af 13/01/2010 om affald.</w:t>
      </w:r>
    </w:p>
    <w:p w14:paraId="382F1286" w14:textId="77777777" w:rsidR="00834EED" w:rsidRDefault="00834EED" w:rsidP="00834EED">
      <w:pPr>
        <w:pStyle w:val="Default"/>
        <w:tabs>
          <w:tab w:val="left" w:pos="2977"/>
        </w:tabs>
        <w:ind w:left="2970"/>
      </w:pPr>
      <w:r>
        <w:rPr>
          <w:sz w:val="20"/>
          <w:szCs w:val="20"/>
        </w:rPr>
        <w:tab/>
      </w:r>
      <w:r w:rsidRPr="00834EED">
        <w:rPr>
          <w:sz w:val="20"/>
          <w:szCs w:val="20"/>
        </w:rPr>
        <w:t xml:space="preserve">EU forordning 453/2010 (Opdatering til </w:t>
      </w:r>
      <w:proofErr w:type="gramStart"/>
      <w:r w:rsidRPr="00834EED">
        <w:rPr>
          <w:sz w:val="20"/>
          <w:szCs w:val="20"/>
        </w:rPr>
        <w:t>CLP)</w:t>
      </w:r>
      <w:r w:rsidR="000F6FB4" w:rsidRPr="00AC4EAC">
        <w:rPr>
          <w:sz w:val="20"/>
        </w:rPr>
        <w:t>Leverandørens</w:t>
      </w:r>
      <w:proofErr w:type="gramEnd"/>
      <w:r w:rsidR="000F6FB4" w:rsidRPr="00AC4EAC">
        <w:rPr>
          <w:sz w:val="20"/>
        </w:rPr>
        <w:t xml:space="preserve"> sikkerhedsdatablad.</w:t>
      </w:r>
      <w:r w:rsidRPr="00834EED">
        <w:t xml:space="preserve"> </w:t>
      </w:r>
    </w:p>
    <w:p w14:paraId="00E6627E" w14:textId="77777777" w:rsidR="00834EED" w:rsidRDefault="00834EED" w:rsidP="00834EED">
      <w:pPr>
        <w:pStyle w:val="Default"/>
        <w:tabs>
          <w:tab w:val="left" w:pos="2977"/>
        </w:tabs>
        <w:ind w:left="2970"/>
      </w:pPr>
    </w:p>
    <w:p w14:paraId="215D3E03" w14:textId="77777777" w:rsidR="00834EED" w:rsidRPr="00834EED" w:rsidRDefault="00834EED" w:rsidP="00834EED">
      <w:pPr>
        <w:pStyle w:val="Default"/>
        <w:tabs>
          <w:tab w:val="left" w:pos="2977"/>
        </w:tabs>
        <w:ind w:left="2970" w:hanging="2970"/>
        <w:rPr>
          <w:sz w:val="20"/>
        </w:rPr>
      </w:pPr>
      <w:r w:rsidRPr="00834EED">
        <w:rPr>
          <w:b/>
          <w:sz w:val="20"/>
        </w:rPr>
        <w:t>Andet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34EED">
        <w:rPr>
          <w:sz w:val="20"/>
        </w:rPr>
        <w:t>Det anbefales at udlevere dette sikkerhedsblad til den faktiske bruger af produktet. Den nævnte information</w:t>
      </w:r>
      <w:r>
        <w:rPr>
          <w:sz w:val="20"/>
        </w:rPr>
        <w:t xml:space="preserve"> </w:t>
      </w:r>
      <w:r w:rsidRPr="00834EED">
        <w:rPr>
          <w:sz w:val="20"/>
        </w:rPr>
        <w:t>kan ikke bruges som produktspecifikation.</w:t>
      </w:r>
    </w:p>
    <w:p w14:paraId="1120C273" w14:textId="77777777" w:rsidR="000F6FB4" w:rsidRDefault="00834EED" w:rsidP="00834EED">
      <w:pPr>
        <w:pStyle w:val="Default"/>
        <w:tabs>
          <w:tab w:val="left" w:pos="2977"/>
        </w:tabs>
        <w:ind w:left="2970"/>
        <w:rPr>
          <w:sz w:val="20"/>
        </w:rPr>
      </w:pPr>
      <w:r w:rsidRPr="00834EED">
        <w:rPr>
          <w:sz w:val="20"/>
        </w:rPr>
        <w:t>Oplysningerne i dette sikkerhedsblad gælder kun produktet nævnt i afsnit 1 og er ikke nødvendigvis</w:t>
      </w:r>
      <w:r>
        <w:rPr>
          <w:sz w:val="20"/>
        </w:rPr>
        <w:t xml:space="preserve"> </w:t>
      </w:r>
      <w:r w:rsidRPr="00834EED">
        <w:rPr>
          <w:sz w:val="20"/>
        </w:rPr>
        <w:t>gældende ved brug sammen med andre produkter.</w:t>
      </w:r>
    </w:p>
    <w:p w14:paraId="30D06E16" w14:textId="77777777" w:rsidR="008D5FAC" w:rsidRDefault="00423439" w:rsidP="00834EED">
      <w:pPr>
        <w:tabs>
          <w:tab w:val="left" w:pos="2977"/>
        </w:tabs>
        <w:spacing w:before="120" w:after="120"/>
        <w:rPr>
          <w:sz w:val="20"/>
          <w:lang w:val="da-DK"/>
        </w:rPr>
      </w:pPr>
      <w:r w:rsidRPr="00423439">
        <w:rPr>
          <w:b/>
          <w:sz w:val="20"/>
          <w:lang w:val="da-DK"/>
        </w:rPr>
        <w:t>Udarbejdet af</w:t>
      </w:r>
      <w:r w:rsidRPr="00423439">
        <w:rPr>
          <w:b/>
          <w:sz w:val="20"/>
          <w:lang w:val="da-DK"/>
        </w:rPr>
        <w:tab/>
      </w:r>
      <w:r>
        <w:rPr>
          <w:sz w:val="20"/>
          <w:lang w:val="da-DK"/>
        </w:rPr>
        <w:t>Herget.dk</w:t>
      </w:r>
    </w:p>
    <w:p w14:paraId="471C1BF2" w14:textId="28DEEF1C" w:rsidR="008D5FAC" w:rsidRDefault="008D5FAC" w:rsidP="00010666">
      <w:pPr>
        <w:spacing w:after="120"/>
        <w:rPr>
          <w:sz w:val="20"/>
          <w:lang w:val="da-DK"/>
        </w:rPr>
      </w:pPr>
      <w:r>
        <w:rPr>
          <w:sz w:val="20"/>
          <w:lang w:val="da-DK"/>
        </w:rPr>
        <w:t xml:space="preserve">Informationen i dette </w:t>
      </w:r>
      <w:proofErr w:type="gramStart"/>
      <w:r>
        <w:rPr>
          <w:sz w:val="20"/>
          <w:lang w:val="da-DK"/>
        </w:rPr>
        <w:t>Sikkerhedsdatablad  er</w:t>
      </w:r>
      <w:proofErr w:type="gramEnd"/>
      <w:r>
        <w:rPr>
          <w:sz w:val="20"/>
          <w:lang w:val="da-DK"/>
        </w:rPr>
        <w:t xml:space="preserve"> baseret på vor nuværende viden,  på EU samt national lovgivning. Brugerens arbejdsforhold er uden for vort kendskab og kontrol. Anvisningerne i dette sikkerhedsdatablad er givet under forudsætning af, at produktet anvendes som angivet i sektion 1, ligesom det er forudsat at anvendelsesbegrænsninger og krav til særlig uddannelse er overholdt. Det er altid brugerens ansvar at opfylde kravene fastlagt i national lovgivning. </w:t>
      </w:r>
      <w:bookmarkStart w:id="0" w:name="_GoBack"/>
      <w:bookmarkEnd w:id="0"/>
      <w:r>
        <w:rPr>
          <w:sz w:val="20"/>
          <w:lang w:val="da-DK"/>
        </w:rPr>
        <w:t>Oplysningerne i dette sikkerhedsdatablad bør opfattes som en beskrivelse af de sikkerhedskrav, der stilles til produktet. Oplysningerne er ingen garanti for produktets egenskaber.</w:t>
      </w:r>
    </w:p>
    <w:sectPr w:rsidR="008D5FAC" w:rsidSect="003E6EC6">
      <w:headerReference w:type="default" r:id="rId8"/>
      <w:footerReference w:type="default" r:id="rId9"/>
      <w:pgSz w:w="11907" w:h="16840"/>
      <w:pgMar w:top="2835" w:right="1134" w:bottom="1134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C707" w14:textId="77777777" w:rsidR="00DE6994" w:rsidRDefault="00DE6994">
      <w:r>
        <w:separator/>
      </w:r>
    </w:p>
  </w:endnote>
  <w:endnote w:type="continuationSeparator" w:id="0">
    <w:p w14:paraId="21431DDB" w14:textId="77777777" w:rsidR="00DE6994" w:rsidRDefault="00DE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18F3" w14:textId="77777777" w:rsidR="00DE6994" w:rsidRDefault="00DE6994">
    <w:pPr>
      <w:pStyle w:val="Sidefod"/>
      <w:jc w:val="right"/>
    </w:pPr>
    <w:r>
      <w:t xml:space="preserve">Side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6066D">
      <w:rPr>
        <w:b/>
        <w:noProof/>
      </w:rPr>
      <w:t>2</w:t>
    </w:r>
    <w:r>
      <w:rPr>
        <w:b/>
        <w:szCs w:val="24"/>
      </w:rPr>
      <w:fldChar w:fldCharType="end"/>
    </w:r>
    <w:r>
      <w:t xml:space="preserve"> </w:t>
    </w:r>
    <w:proofErr w:type="spellStart"/>
    <w:r>
      <w:t>af</w:t>
    </w:r>
    <w:proofErr w:type="spellEnd"/>
    <w:r>
      <w:t xml:space="preserve">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6066D">
      <w:rPr>
        <w:b/>
        <w:noProof/>
      </w:rPr>
      <w:t>4</w:t>
    </w:r>
    <w:r>
      <w:rPr>
        <w:b/>
        <w:szCs w:val="24"/>
      </w:rPr>
      <w:fldChar w:fldCharType="end"/>
    </w:r>
  </w:p>
  <w:p w14:paraId="6D50094D" w14:textId="77777777" w:rsidR="00DE6994" w:rsidRDefault="00DE69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D835" w14:textId="77777777" w:rsidR="00DE6994" w:rsidRDefault="00DE6994">
      <w:r>
        <w:separator/>
      </w:r>
    </w:p>
  </w:footnote>
  <w:footnote w:type="continuationSeparator" w:id="0">
    <w:p w14:paraId="10A659C3" w14:textId="77777777" w:rsidR="00DE6994" w:rsidRDefault="00DE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C49F" w14:textId="77777777" w:rsidR="00DE6994" w:rsidRDefault="00DE6994">
    <w:pPr>
      <w:ind w:left="5760" w:firstLine="720"/>
    </w:pPr>
    <w:r>
      <w:rPr>
        <w:noProof/>
        <w:lang w:val="da-DK"/>
      </w:rPr>
      <w:drawing>
        <wp:inline distT="0" distB="0" distL="0" distR="0" wp14:anchorId="6EEB7B9D" wp14:editId="5AF219EA">
          <wp:extent cx="1990725" cy="628650"/>
          <wp:effectExtent l="19050" t="0" r="9525" b="0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4CD00" w14:textId="77777777" w:rsidR="00DE6994" w:rsidRDefault="00DE6994">
    <w:pPr>
      <w:jc w:val="center"/>
      <w:rPr>
        <w:b/>
        <w:sz w:val="32"/>
        <w:lang w:val="da-DK"/>
      </w:rPr>
    </w:pPr>
    <w:r>
      <w:rPr>
        <w:b/>
        <w:sz w:val="32"/>
        <w:lang w:val="da-DK"/>
      </w:rPr>
      <w:t>Sikkerhedsdatablad</w:t>
    </w:r>
  </w:p>
  <w:p w14:paraId="1B29262F" w14:textId="77777777" w:rsidR="00DE6994" w:rsidRDefault="00DE6994">
    <w:pPr>
      <w:jc w:val="center"/>
      <w:rPr>
        <w:b/>
        <w:lang w:val="da-DK"/>
      </w:rPr>
    </w:pPr>
  </w:p>
  <w:p w14:paraId="14AAA0DC" w14:textId="77777777" w:rsidR="00DE6994" w:rsidRDefault="00590C67" w:rsidP="00590C67">
    <w:pPr>
      <w:pStyle w:val="Sidehoved"/>
      <w:jc w:val="center"/>
      <w:rPr>
        <w:lang w:val="da-DK"/>
      </w:rPr>
    </w:pPr>
    <w:r w:rsidRPr="00590C67">
      <w:rPr>
        <w:b/>
        <w:lang w:val="da-DK"/>
      </w:rPr>
      <w:t>Glidemiddel Super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AE"/>
    <w:rsid w:val="00010666"/>
    <w:rsid w:val="000513AF"/>
    <w:rsid w:val="000D1A45"/>
    <w:rsid w:val="000F6FB4"/>
    <w:rsid w:val="00151410"/>
    <w:rsid w:val="00174709"/>
    <w:rsid w:val="00175A2B"/>
    <w:rsid w:val="001952F1"/>
    <w:rsid w:val="001B7A84"/>
    <w:rsid w:val="001D4F49"/>
    <w:rsid w:val="001F6F43"/>
    <w:rsid w:val="002048AC"/>
    <w:rsid w:val="00291F90"/>
    <w:rsid w:val="002C38A6"/>
    <w:rsid w:val="002F3926"/>
    <w:rsid w:val="003A0EB0"/>
    <w:rsid w:val="003A5A26"/>
    <w:rsid w:val="003E6EC6"/>
    <w:rsid w:val="00404903"/>
    <w:rsid w:val="00422AE8"/>
    <w:rsid w:val="00423439"/>
    <w:rsid w:val="00430511"/>
    <w:rsid w:val="004B6EF8"/>
    <w:rsid w:val="004E6BC8"/>
    <w:rsid w:val="0056066D"/>
    <w:rsid w:val="005705B0"/>
    <w:rsid w:val="00572339"/>
    <w:rsid w:val="00581EAE"/>
    <w:rsid w:val="005855D5"/>
    <w:rsid w:val="00590C67"/>
    <w:rsid w:val="00594D45"/>
    <w:rsid w:val="005D1C36"/>
    <w:rsid w:val="005E0C9D"/>
    <w:rsid w:val="00714D13"/>
    <w:rsid w:val="0077729C"/>
    <w:rsid w:val="007913C9"/>
    <w:rsid w:val="00823B98"/>
    <w:rsid w:val="00834EED"/>
    <w:rsid w:val="008D5FAC"/>
    <w:rsid w:val="009150FD"/>
    <w:rsid w:val="00957DAB"/>
    <w:rsid w:val="009743CB"/>
    <w:rsid w:val="0099397F"/>
    <w:rsid w:val="009B0D25"/>
    <w:rsid w:val="00A24CA1"/>
    <w:rsid w:val="00A45C8C"/>
    <w:rsid w:val="00A85EF6"/>
    <w:rsid w:val="00AC4EAC"/>
    <w:rsid w:val="00AE2888"/>
    <w:rsid w:val="00B311BB"/>
    <w:rsid w:val="00B75E00"/>
    <w:rsid w:val="00BB2CC0"/>
    <w:rsid w:val="00C02EC4"/>
    <w:rsid w:val="00C11984"/>
    <w:rsid w:val="00C85CAE"/>
    <w:rsid w:val="00CB4234"/>
    <w:rsid w:val="00D9102D"/>
    <w:rsid w:val="00D97DA4"/>
    <w:rsid w:val="00DE6994"/>
    <w:rsid w:val="00E22F6E"/>
    <w:rsid w:val="00E25556"/>
    <w:rsid w:val="00E31793"/>
    <w:rsid w:val="00EE033A"/>
    <w:rsid w:val="00F634FA"/>
    <w:rsid w:val="00F912A0"/>
    <w:rsid w:val="00FA0DDB"/>
    <w:rsid w:val="00FB630F"/>
    <w:rsid w:val="00FD752F"/>
    <w:rsid w:val="00FE4E7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B0F7"/>
  <w15:docId w15:val="{FBA580BF-C922-467F-86E6-8B86DCD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926"/>
    <w:rPr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F3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F3926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75E00"/>
    <w:rPr>
      <w:color w:val="0000FF"/>
      <w:u w:val="single"/>
    </w:rPr>
  </w:style>
  <w:style w:type="table" w:styleId="Tabel-Gitter">
    <w:name w:val="Table Grid"/>
    <w:basedOn w:val="Tabel-Normal"/>
    <w:rsid w:val="0040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957DAB"/>
    <w:rPr>
      <w:sz w:val="24"/>
      <w:lang w:val="en-GB"/>
    </w:rPr>
  </w:style>
  <w:style w:type="paragraph" w:styleId="Markeringsbobletekst">
    <w:name w:val="Balloon Text"/>
    <w:basedOn w:val="Normal"/>
    <w:link w:val="MarkeringsbobletekstTegn"/>
    <w:rsid w:val="00714D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14D1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F6F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emitu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mitura@kemitur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Kappaquest P 73</vt:lpstr>
    </vt:vector>
  </TitlesOfParts>
  <Company>Hewlett-Packard Company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Kappaquest P 73</dc:title>
  <dc:subject>sikkerhedsdatablad - Kemitura</dc:subject>
  <dc:creator>Mette Herget</dc:creator>
  <cp:lastModifiedBy>Mette Herget</cp:lastModifiedBy>
  <cp:revision>3</cp:revision>
  <cp:lastPrinted>2018-06-04T09:43:00Z</cp:lastPrinted>
  <dcterms:created xsi:type="dcterms:W3CDTF">2019-06-07T11:52:00Z</dcterms:created>
  <dcterms:modified xsi:type="dcterms:W3CDTF">2019-06-07T11:56:00Z</dcterms:modified>
</cp:coreProperties>
</file>